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59141" w14:textId="4DB75601" w:rsidR="00B75A81" w:rsidRDefault="002D5E73">
      <w:pPr>
        <w:pStyle w:val="3GPPHeader"/>
        <w:spacing w:after="100" w:line="264" w:lineRule="auto"/>
        <w:rPr>
          <w:rFonts w:cs="Arial"/>
          <w:szCs w:val="24"/>
          <w:lang w:eastAsia="ja-JP"/>
        </w:rPr>
      </w:pPr>
      <w:r>
        <w:rPr>
          <w:rFonts w:cs="Arial"/>
          <w:szCs w:val="24"/>
          <w:lang w:eastAsia="ja-JP"/>
        </w:rPr>
        <w:t>3GPP TSG-RAN WG2 Meeting #127</w:t>
      </w:r>
      <w:r w:rsidR="00996ACC">
        <w:rPr>
          <w:rFonts w:cs="Arial"/>
          <w:szCs w:val="24"/>
          <w:lang w:eastAsia="ja-JP"/>
        </w:rPr>
        <w:t>bis</w:t>
      </w:r>
      <w:r>
        <w:rPr>
          <w:rFonts w:cs="Arial"/>
          <w:szCs w:val="24"/>
          <w:lang w:eastAsia="zh-CN"/>
        </w:rPr>
        <w:tab/>
      </w:r>
      <w:r w:rsidR="00A25778" w:rsidRPr="00A25778">
        <w:rPr>
          <w:rFonts w:cs="Arial"/>
          <w:i/>
          <w:szCs w:val="24"/>
          <w:lang w:eastAsia="ja-JP"/>
        </w:rPr>
        <w:t>R2-2408332</w:t>
      </w:r>
    </w:p>
    <w:p w14:paraId="692252E9" w14:textId="5771E6CE" w:rsidR="00B75A81" w:rsidRDefault="00996ACC">
      <w:pPr>
        <w:pStyle w:val="3GPPHeader"/>
        <w:spacing w:after="100" w:line="264" w:lineRule="auto"/>
        <w:rPr>
          <w:rFonts w:cs="Arial"/>
          <w:szCs w:val="24"/>
          <w:lang w:eastAsia="ja-JP"/>
        </w:rPr>
      </w:pPr>
      <w:r>
        <w:rPr>
          <w:rFonts w:cs="Arial"/>
          <w:szCs w:val="24"/>
          <w:lang w:eastAsia="ja-JP"/>
        </w:rPr>
        <w:t>Hefei</w:t>
      </w:r>
      <w:r w:rsidRPr="00A53D18">
        <w:rPr>
          <w:rFonts w:cs="Arial"/>
          <w:szCs w:val="24"/>
          <w:lang w:eastAsia="ja-JP"/>
        </w:rPr>
        <w:t xml:space="preserve">, </w:t>
      </w:r>
      <w:r>
        <w:rPr>
          <w:rFonts w:cs="Arial"/>
          <w:szCs w:val="24"/>
          <w:lang w:eastAsia="ja-JP"/>
        </w:rPr>
        <w:t>China</w:t>
      </w:r>
      <w:r w:rsidRPr="00A53D18">
        <w:rPr>
          <w:rFonts w:cs="Arial"/>
          <w:szCs w:val="24"/>
          <w:lang w:eastAsia="ja-JP"/>
        </w:rPr>
        <w:t xml:space="preserve">, </w:t>
      </w:r>
      <w:r>
        <w:rPr>
          <w:rFonts w:cs="Arial"/>
          <w:szCs w:val="24"/>
          <w:lang w:eastAsia="ja-JP"/>
        </w:rPr>
        <w:t>14</w:t>
      </w:r>
      <w:r w:rsidRPr="00A53D18">
        <w:rPr>
          <w:rFonts w:cs="Arial"/>
          <w:szCs w:val="24"/>
          <w:vertAlign w:val="superscript"/>
          <w:lang w:eastAsia="ja-JP"/>
        </w:rPr>
        <w:t>th</w:t>
      </w:r>
      <w:r w:rsidRPr="00A53D18">
        <w:rPr>
          <w:rFonts w:cs="Arial"/>
          <w:szCs w:val="24"/>
          <w:lang w:eastAsia="ja-JP"/>
        </w:rPr>
        <w:t xml:space="preserve"> – </w:t>
      </w:r>
      <w:r>
        <w:rPr>
          <w:rFonts w:cs="Arial"/>
          <w:szCs w:val="24"/>
          <w:lang w:eastAsia="ja-JP"/>
        </w:rPr>
        <w:t>18</w:t>
      </w:r>
      <w:r w:rsidRPr="00A53D18">
        <w:rPr>
          <w:rFonts w:cs="Arial"/>
          <w:szCs w:val="24"/>
          <w:vertAlign w:val="superscript"/>
          <w:lang w:eastAsia="ja-JP"/>
        </w:rPr>
        <w:t>th</w:t>
      </w:r>
      <w:r w:rsidRPr="00A53D18">
        <w:rPr>
          <w:rFonts w:cs="Arial"/>
          <w:szCs w:val="24"/>
          <w:lang w:eastAsia="ja-JP"/>
        </w:rPr>
        <w:t xml:space="preserve"> </w:t>
      </w:r>
      <w:r>
        <w:rPr>
          <w:rFonts w:cs="Arial"/>
          <w:szCs w:val="24"/>
          <w:lang w:eastAsia="ja-JP"/>
        </w:rPr>
        <w:t>October</w:t>
      </w:r>
      <w:r w:rsidRPr="00A53D18">
        <w:rPr>
          <w:rFonts w:cs="Arial"/>
          <w:szCs w:val="24"/>
          <w:lang w:eastAsia="ja-JP"/>
        </w:rPr>
        <w:t>, 2024</w:t>
      </w:r>
      <w:r w:rsidR="002D5E73">
        <w:rPr>
          <w:rFonts w:cs="Arial"/>
          <w:szCs w:val="24"/>
          <w:lang w:eastAsia="ja-JP"/>
        </w:rPr>
        <w:t xml:space="preserve">                    </w:t>
      </w:r>
      <w:r>
        <w:rPr>
          <w:rFonts w:cs="Arial"/>
          <w:szCs w:val="24"/>
          <w:lang w:eastAsia="ja-JP"/>
        </w:rPr>
        <w:t xml:space="preserve">                   </w:t>
      </w:r>
    </w:p>
    <w:p w14:paraId="64D3AEDA" w14:textId="77777777" w:rsidR="00B75A81" w:rsidRDefault="00B75A81">
      <w:pPr>
        <w:pStyle w:val="3GPPHeader"/>
        <w:spacing w:after="0" w:line="240" w:lineRule="auto"/>
        <w:rPr>
          <w:szCs w:val="24"/>
        </w:rPr>
      </w:pPr>
    </w:p>
    <w:p w14:paraId="27E7C4DA" w14:textId="76240166" w:rsidR="00B75A81" w:rsidRDefault="002D5E73">
      <w:pPr>
        <w:pStyle w:val="3GPPHeader"/>
        <w:spacing w:after="100" w:line="264" w:lineRule="auto"/>
        <w:rPr>
          <w:rFonts w:cs="Arial"/>
          <w:szCs w:val="24"/>
        </w:rPr>
      </w:pPr>
      <w:r>
        <w:rPr>
          <w:rFonts w:cs="Arial"/>
          <w:szCs w:val="24"/>
        </w:rPr>
        <w:t>Agenda Item:</w:t>
      </w:r>
      <w:r>
        <w:rPr>
          <w:rFonts w:cs="Arial"/>
          <w:szCs w:val="24"/>
        </w:rPr>
        <w:tab/>
      </w:r>
      <w:r w:rsidR="004E7C70" w:rsidRPr="004E7C70">
        <w:rPr>
          <w:rFonts w:cs="Arial"/>
          <w:szCs w:val="24"/>
        </w:rPr>
        <w:t>8.2.5</w:t>
      </w:r>
    </w:p>
    <w:p w14:paraId="0177A901" w14:textId="419A6F0A" w:rsidR="00B75A81" w:rsidRDefault="002D5E73" w:rsidP="00D7096A">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r w:rsidR="00D7096A">
        <w:rPr>
          <w:rFonts w:cs="Arial"/>
          <w:szCs w:val="24"/>
        </w:rPr>
        <w:tab/>
      </w:r>
    </w:p>
    <w:p w14:paraId="669B3B9D" w14:textId="0E3A06C3" w:rsidR="00B75A81" w:rsidRDefault="002D5E73">
      <w:pPr>
        <w:pStyle w:val="3GPPHeader"/>
        <w:spacing w:after="100" w:line="264" w:lineRule="auto"/>
        <w:rPr>
          <w:rFonts w:cs="Arial"/>
          <w:szCs w:val="24"/>
        </w:rPr>
      </w:pPr>
      <w:r>
        <w:rPr>
          <w:rFonts w:cs="Arial"/>
          <w:szCs w:val="24"/>
        </w:rPr>
        <w:t>Title:</w:t>
      </w:r>
      <w:r>
        <w:rPr>
          <w:rFonts w:cs="Arial"/>
          <w:szCs w:val="24"/>
        </w:rPr>
        <w:tab/>
      </w:r>
      <w:r w:rsidR="00514BB4" w:rsidRPr="00514BB4">
        <w:rPr>
          <w:rFonts w:cs="Arial"/>
          <w:szCs w:val="24"/>
        </w:rPr>
        <w:t>Further consideration on TP2 for AIoT</w:t>
      </w:r>
    </w:p>
    <w:p w14:paraId="6C4AF556" w14:textId="77777777" w:rsidR="00B75A81" w:rsidRDefault="002D5E73">
      <w:pPr>
        <w:pStyle w:val="3GPPHeader"/>
        <w:spacing w:after="100" w:line="264" w:lineRule="auto"/>
        <w:rPr>
          <w:rFonts w:cs="Arial"/>
          <w:szCs w:val="24"/>
        </w:rPr>
      </w:pPr>
      <w:r>
        <w:rPr>
          <w:rFonts w:cs="Arial"/>
          <w:szCs w:val="24"/>
        </w:rPr>
        <w:t>Document for:</w:t>
      </w:r>
      <w:r>
        <w:rPr>
          <w:rFonts w:cs="Arial"/>
          <w:szCs w:val="24"/>
        </w:rPr>
        <w:tab/>
        <w:t>Discussion and Decision</w:t>
      </w:r>
    </w:p>
    <w:p w14:paraId="12B2E0DA" w14:textId="77777777" w:rsidR="00B75A81" w:rsidRDefault="002D5E73">
      <w:pPr>
        <w:pStyle w:val="1"/>
        <w:rPr>
          <w:rFonts w:cs="Arial"/>
          <w:b/>
          <w:bCs/>
          <w:lang w:val="en-US"/>
        </w:rPr>
      </w:pPr>
      <w:r>
        <w:rPr>
          <w:rFonts w:cs="Arial"/>
          <w:b/>
          <w:bCs/>
          <w:lang w:val="en-US"/>
        </w:rPr>
        <w:t>Introduction</w:t>
      </w:r>
    </w:p>
    <w:p w14:paraId="7368C15E" w14:textId="77777777" w:rsidR="00B75A81" w:rsidRDefault="002D5E73">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study item on solutions for Ambient IoT (Internet of Things) in NR</w:t>
      </w:r>
      <w:r>
        <w:rPr>
          <w:rFonts w:hint="eastAsia"/>
          <w:szCs w:val="21"/>
        </w:rPr>
        <w:t xml:space="preserve">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Pr>
          <w:szCs w:val="21"/>
          <w:lang w:eastAsia="zh-CN"/>
        </w:rPr>
        <w:t>3, the SID is further refined in</w:t>
      </w:r>
      <w:r>
        <w:rPr>
          <w:rFonts w:hint="eastAsia"/>
          <w:szCs w:val="21"/>
        </w:rPr>
        <w:t xml:space="preserve"> [1].</w:t>
      </w:r>
    </w:p>
    <w:p w14:paraId="14CF1981" w14:textId="42F7BA01" w:rsidR="00B75A81" w:rsidRDefault="002D5E73">
      <w:pPr>
        <w:spacing w:before="100" w:after="100"/>
        <w:rPr>
          <w:rFonts w:cs="Arial"/>
          <w:color w:val="000000"/>
          <w:szCs w:val="20"/>
        </w:rPr>
      </w:pPr>
      <w:r>
        <w:rPr>
          <w:szCs w:val="20"/>
          <w:lang w:eastAsia="ja-JP"/>
        </w:rPr>
        <w:t>In RAN2#</w:t>
      </w:r>
      <w:r w:rsidR="008A21C4">
        <w:rPr>
          <w:szCs w:val="20"/>
          <w:lang w:eastAsia="ja-JP"/>
        </w:rPr>
        <w:t xml:space="preserve">127 </w:t>
      </w:r>
      <w:r>
        <w:rPr>
          <w:szCs w:val="20"/>
          <w:lang w:eastAsia="ja-JP"/>
        </w:rPr>
        <w:t>meeting</w:t>
      </w:r>
      <w:r>
        <w:rPr>
          <w:rFonts w:hint="eastAsia"/>
          <w:szCs w:val="20"/>
          <w:lang w:eastAsia="ja-JP"/>
        </w:rPr>
        <w:t>,</w:t>
      </w:r>
      <w:r>
        <w:rPr>
          <w:szCs w:val="20"/>
          <w:lang w:eastAsia="ja-JP"/>
        </w:rPr>
        <w:t xml:space="preserve"> RAN2 has had initial discussion for </w:t>
      </w:r>
      <w:r w:rsidR="008A21C4">
        <w:rPr>
          <w:szCs w:val="20"/>
          <w:lang w:eastAsia="ja-JP"/>
        </w:rPr>
        <w:t>TP2</w:t>
      </w:r>
      <w:r w:rsidR="006C4AC9">
        <w:rPr>
          <w:szCs w:val="20"/>
          <w:lang w:eastAsia="ja-JP"/>
        </w:rPr>
        <w:t xml:space="preserve"> in</w:t>
      </w:r>
      <w:r w:rsidR="008A21C4">
        <w:rPr>
          <w:szCs w:val="20"/>
          <w:lang w:eastAsia="ja-JP"/>
        </w:rPr>
        <w:t xml:space="preserve"> </w:t>
      </w:r>
      <w:r>
        <w:rPr>
          <w:rFonts w:cs="Arial" w:hint="eastAsia"/>
          <w:color w:val="000000"/>
          <w:szCs w:val="20"/>
        </w:rPr>
        <w:t>Ambient IoT</w:t>
      </w:r>
      <w:r>
        <w:rPr>
          <w:rFonts w:cs="Arial"/>
          <w:color w:val="000000"/>
          <w:szCs w:val="20"/>
        </w:rPr>
        <w:t>. The following agreements have been achieved:</w:t>
      </w:r>
    </w:p>
    <w:tbl>
      <w:tblPr>
        <w:tblStyle w:val="ae"/>
        <w:tblW w:w="0" w:type="auto"/>
        <w:tblLook w:val="04A0" w:firstRow="1" w:lastRow="0" w:firstColumn="1" w:lastColumn="0" w:noHBand="0" w:noVBand="1"/>
      </w:tblPr>
      <w:tblGrid>
        <w:gridCol w:w="9629"/>
      </w:tblGrid>
      <w:tr w:rsidR="00B75A81" w14:paraId="4636F180" w14:textId="77777777">
        <w:tc>
          <w:tcPr>
            <w:tcW w:w="9629" w:type="dxa"/>
          </w:tcPr>
          <w:p w14:paraId="68122222" w14:textId="1C921BB4" w:rsidR="00B75A81" w:rsidRDefault="002D5E73">
            <w:pPr>
              <w:pStyle w:val="a5"/>
              <w:spacing w:after="100"/>
              <w:rPr>
                <w:rFonts w:ascii="Times New Roman" w:hAnsi="Times New Roman" w:cs="Times New Roman"/>
                <w:b/>
                <w:lang w:eastAsia="zh-CN"/>
              </w:rPr>
            </w:pPr>
            <w:r>
              <w:rPr>
                <w:rFonts w:ascii="Times New Roman" w:hAnsi="Times New Roman" w:cs="Times New Roman"/>
                <w:b/>
                <w:lang w:eastAsia="zh-CN"/>
              </w:rPr>
              <w:t>Agreements (</w:t>
            </w:r>
            <w:r w:rsidR="006C4AC9" w:rsidRPr="006C4AC9">
              <w:rPr>
                <w:rFonts w:ascii="Times New Roman" w:hAnsi="Times New Roman" w:cs="Times New Roman"/>
                <w:b/>
                <w:lang w:eastAsia="zh-CN"/>
              </w:rPr>
              <w:t>Topology 2 considerations</w:t>
            </w:r>
            <w:r>
              <w:rPr>
                <w:rFonts w:ascii="Times New Roman" w:hAnsi="Times New Roman" w:cs="Times New Roman"/>
                <w:b/>
                <w:lang w:eastAsia="zh-CN"/>
              </w:rPr>
              <w:t>)</w:t>
            </w:r>
          </w:p>
          <w:p w14:paraId="358D8576" w14:textId="32AEAE68" w:rsidR="006C4AC9" w:rsidRPr="006C4AC9" w:rsidRDefault="006C4AC9" w:rsidP="006C4AC9">
            <w:pPr>
              <w:pStyle w:val="a5"/>
              <w:numPr>
                <w:ilvl w:val="0"/>
                <w:numId w:val="13"/>
              </w:numPr>
              <w:spacing w:before="40" w:after="100"/>
              <w:rPr>
                <w:rFonts w:ascii="Times New Roman" w:hAnsi="Times New Roman" w:cs="Times New Roman"/>
                <w:i/>
                <w:lang w:eastAsia="zh-CN"/>
              </w:rPr>
            </w:pPr>
            <w:r w:rsidRPr="006C4AC9">
              <w:rPr>
                <w:rFonts w:ascii="Times New Roman" w:hAnsi="Times New Roman" w:cs="Times New Roman"/>
                <w:i/>
                <w:lang w:eastAsia="zh-CN"/>
              </w:rPr>
              <w:t>RAN2 is responsible for the interface between intermediate node (i.e. Reader) and RAN for topology 2.</w:t>
            </w:r>
          </w:p>
          <w:p w14:paraId="1145C448" w14:textId="0BA18D10" w:rsidR="006C4AC9" w:rsidRPr="006C4AC9" w:rsidRDefault="006C4AC9" w:rsidP="006C4AC9">
            <w:pPr>
              <w:pStyle w:val="a5"/>
              <w:numPr>
                <w:ilvl w:val="0"/>
                <w:numId w:val="13"/>
              </w:numPr>
              <w:spacing w:before="40" w:after="100"/>
              <w:rPr>
                <w:rFonts w:ascii="Times New Roman" w:hAnsi="Times New Roman" w:cs="Times New Roman"/>
                <w:i/>
                <w:lang w:eastAsia="zh-CN"/>
              </w:rPr>
            </w:pPr>
            <w:r w:rsidRPr="006C4AC9">
              <w:rPr>
                <w:rFonts w:ascii="Times New Roman" w:hAnsi="Times New Roman" w:cs="Times New Roman"/>
                <w:i/>
                <w:lang w:eastAsia="zh-CN"/>
              </w:rPr>
              <w:t>A-IoT air interface</w:t>
            </w:r>
            <w:r w:rsidR="00F05A6C">
              <w:rPr>
                <w:rFonts w:ascii="Times New Roman" w:hAnsi="Times New Roman" w:cs="Times New Roman"/>
                <w:i/>
                <w:lang w:eastAsia="zh-CN"/>
              </w:rPr>
              <w:t xml:space="preserve"> </w:t>
            </w:r>
            <w:r w:rsidRPr="006C4AC9">
              <w:rPr>
                <w:rFonts w:ascii="Times New Roman" w:hAnsi="Times New Roman" w:cs="Times New Roman"/>
                <w:i/>
                <w:lang w:eastAsia="zh-CN"/>
              </w:rPr>
              <w:t>in topology 1 between A-IoT device and reader is fully reused in topology 2, i.e. topology is transparent to the A-IoT device and there is no impact on A-IoT device.</w:t>
            </w:r>
          </w:p>
          <w:p w14:paraId="3C87AB6A" w14:textId="3D1FFE02" w:rsidR="006C4AC9" w:rsidRPr="006C4AC9" w:rsidRDefault="006C4AC9" w:rsidP="006C4AC9">
            <w:pPr>
              <w:pStyle w:val="a5"/>
              <w:numPr>
                <w:ilvl w:val="0"/>
                <w:numId w:val="13"/>
              </w:numPr>
              <w:spacing w:before="40" w:after="100"/>
              <w:rPr>
                <w:rFonts w:ascii="Times New Roman" w:hAnsi="Times New Roman" w:cs="Times New Roman"/>
                <w:i/>
                <w:lang w:eastAsia="zh-CN"/>
              </w:rPr>
            </w:pPr>
            <w:r w:rsidRPr="006C4AC9">
              <w:rPr>
                <w:rFonts w:ascii="Times New Roman" w:hAnsi="Times New Roman" w:cs="Times New Roman"/>
                <w:i/>
                <w:lang w:eastAsia="zh-CN"/>
              </w:rPr>
              <w:t xml:space="preserve">RAN2 assumes that intermediate UE authorization is performed by upper layers.  RAN2 impact can be studied after further SA/RAN3 progress.  </w:t>
            </w:r>
          </w:p>
          <w:p w14:paraId="3BC7D042" w14:textId="0F60672D" w:rsidR="006C4AC9" w:rsidRPr="006C4AC9" w:rsidRDefault="006C4AC9" w:rsidP="006C4AC9">
            <w:pPr>
              <w:pStyle w:val="a5"/>
              <w:numPr>
                <w:ilvl w:val="0"/>
                <w:numId w:val="13"/>
              </w:numPr>
              <w:spacing w:before="40" w:after="100"/>
              <w:rPr>
                <w:rFonts w:ascii="Times New Roman" w:hAnsi="Times New Roman" w:cs="Times New Roman"/>
                <w:i/>
                <w:lang w:eastAsia="zh-CN"/>
              </w:rPr>
            </w:pPr>
            <w:r w:rsidRPr="006C4AC9">
              <w:rPr>
                <w:rFonts w:ascii="Times New Roman" w:hAnsi="Times New Roman" w:cs="Times New Roman"/>
                <w:i/>
                <w:lang w:eastAsia="zh-CN"/>
              </w:rPr>
              <w:t>RAN2 will study the impacts to RAN2 based on the SA2 identified architecture options (i.e. no new AS layer architecture options will be studied)</w:t>
            </w:r>
          </w:p>
          <w:p w14:paraId="7B8D4A24" w14:textId="0062D1AA" w:rsidR="006C4AC9" w:rsidRPr="006C4AC9" w:rsidRDefault="006C4AC9" w:rsidP="006C4AC9">
            <w:pPr>
              <w:pStyle w:val="a5"/>
              <w:numPr>
                <w:ilvl w:val="0"/>
                <w:numId w:val="13"/>
              </w:numPr>
              <w:spacing w:before="40" w:after="100"/>
              <w:rPr>
                <w:rFonts w:ascii="Times New Roman" w:hAnsi="Times New Roman" w:cs="Times New Roman"/>
                <w:i/>
                <w:lang w:eastAsia="zh-CN"/>
              </w:rPr>
            </w:pPr>
            <w:r w:rsidRPr="006C4AC9">
              <w:rPr>
                <w:rFonts w:ascii="Times New Roman" w:hAnsi="Times New Roman" w:cs="Times New Roman"/>
                <w:i/>
                <w:lang w:eastAsia="zh-CN"/>
              </w:rPr>
              <w:t xml:space="preserve">NW is in control of resources to be used by AIoT air interface.    </w:t>
            </w:r>
          </w:p>
          <w:p w14:paraId="79FBA6B2" w14:textId="07851B4A" w:rsidR="00B75A81" w:rsidRPr="006C4AC9" w:rsidRDefault="006C4AC9" w:rsidP="006C4AC9">
            <w:pPr>
              <w:pStyle w:val="a5"/>
              <w:numPr>
                <w:ilvl w:val="0"/>
                <w:numId w:val="13"/>
              </w:numPr>
              <w:spacing w:before="40" w:after="100"/>
              <w:jc w:val="left"/>
              <w:rPr>
                <w:rFonts w:ascii="Times New Roman" w:hAnsi="Times New Roman" w:cs="Times New Roman"/>
                <w:i/>
                <w:lang w:eastAsia="zh-CN"/>
              </w:rPr>
            </w:pPr>
            <w:r w:rsidRPr="006C4AC9">
              <w:rPr>
                <w:rFonts w:ascii="Times New Roman" w:hAnsi="Times New Roman" w:cs="Times New Roman"/>
                <w:i/>
                <w:lang w:eastAsia="zh-CN"/>
              </w:rPr>
              <w:t xml:space="preserve">Will support in-coverage and study cases for reader “temporarily” out of connection (e.g. RLF, HO).  May consider extendibility to future “temporarily” out of coverage case with full NW control of resources (if possible).    </w:t>
            </w:r>
            <w:r w:rsidR="002D5E73">
              <w:rPr>
                <w:rFonts w:ascii="Times New Roman" w:hAnsi="Times New Roman" w:cs="Times New Roman"/>
                <w:i/>
                <w:lang w:eastAsia="zh-CN"/>
              </w:rPr>
              <w:t xml:space="preserve"> </w:t>
            </w:r>
          </w:p>
        </w:tc>
      </w:tr>
    </w:tbl>
    <w:p w14:paraId="16BF28C1" w14:textId="6001F5DC" w:rsidR="00B75A81" w:rsidRDefault="002D5E73">
      <w:pPr>
        <w:spacing w:before="100" w:after="100"/>
        <w:rPr>
          <w:szCs w:val="21"/>
        </w:rPr>
      </w:pPr>
      <w:r>
        <w:t>In</w:t>
      </w:r>
      <w:r>
        <w:rPr>
          <w:szCs w:val="21"/>
        </w:rPr>
        <w:t xml:space="preserve"> this paper, we will give </w:t>
      </w:r>
      <w:r w:rsidR="00D13202">
        <w:rPr>
          <w:szCs w:val="21"/>
        </w:rPr>
        <w:t xml:space="preserve">further </w:t>
      </w:r>
      <w:r>
        <w:rPr>
          <w:szCs w:val="21"/>
        </w:rPr>
        <w:t xml:space="preserve">analysis on the Topology 2 and give our thoughts for the </w:t>
      </w:r>
      <w:r w:rsidR="00D13202">
        <w:rPr>
          <w:szCs w:val="21"/>
        </w:rPr>
        <w:t>RAN</w:t>
      </w:r>
      <w:r>
        <w:rPr>
          <w:szCs w:val="21"/>
        </w:rPr>
        <w:t xml:space="preserve"> related aspects</w:t>
      </w:r>
      <w:r>
        <w:rPr>
          <w:rFonts w:hint="eastAsia"/>
          <w:szCs w:val="21"/>
        </w:rPr>
        <w:t>,</w:t>
      </w:r>
      <w:r>
        <w:rPr>
          <w:szCs w:val="21"/>
        </w:rPr>
        <w:t xml:space="preserve"> especially for the interface between the gNB and UE reader.</w:t>
      </w:r>
      <w:r>
        <w:rPr>
          <w:rFonts w:hint="eastAsia"/>
          <w:szCs w:val="21"/>
        </w:rPr>
        <w:t xml:space="preserve"> </w:t>
      </w:r>
    </w:p>
    <w:p w14:paraId="3E8B2365" w14:textId="77777777" w:rsidR="00B75A81" w:rsidRDefault="002D5E73">
      <w:pPr>
        <w:pStyle w:val="1"/>
        <w:rPr>
          <w:rFonts w:cs="Arial"/>
          <w:b/>
          <w:bCs/>
          <w:lang w:val="en-US"/>
        </w:rPr>
      </w:pPr>
      <w:r>
        <w:rPr>
          <w:rFonts w:cs="Arial"/>
          <w:b/>
          <w:bCs/>
          <w:lang w:val="en-US"/>
        </w:rPr>
        <w:t>Discussion</w:t>
      </w:r>
    </w:p>
    <w:p w14:paraId="7AD9A4C4" w14:textId="77777777" w:rsidR="00B75A81" w:rsidRDefault="002D5E73" w:rsidP="00635DD0">
      <w:pPr>
        <w:pStyle w:val="20"/>
        <w:numPr>
          <w:ilvl w:val="1"/>
          <w:numId w:val="1"/>
        </w:numPr>
        <w:spacing w:before="240" w:after="120"/>
        <w:ind w:left="578" w:hanging="578"/>
        <w:rPr>
          <w:rFonts w:ascii="Arial" w:hAnsi="Arial" w:cs="Arial"/>
        </w:rPr>
      </w:pPr>
      <w:r>
        <w:rPr>
          <w:rFonts w:ascii="Arial" w:hAnsi="Arial" w:cs="Arial"/>
        </w:rPr>
        <w:t>General considerations</w:t>
      </w:r>
    </w:p>
    <w:p w14:paraId="6C488C97" w14:textId="6E0FDF2C" w:rsidR="00FC18EB" w:rsidRDefault="002D5E73">
      <w:pPr>
        <w:spacing w:before="100" w:after="100"/>
        <w:rPr>
          <w:lang w:eastAsia="zh-CN"/>
        </w:rPr>
      </w:pPr>
      <w:r>
        <w:rPr>
          <w:lang w:eastAsia="zh-CN"/>
        </w:rPr>
        <w:t xml:space="preserve">For </w:t>
      </w:r>
      <w:r w:rsidR="00FC18EB">
        <w:rPr>
          <w:lang w:eastAsia="zh-CN"/>
        </w:rPr>
        <w:t xml:space="preserve">Topology </w:t>
      </w:r>
      <w:r w:rsidR="000A2570">
        <w:rPr>
          <w:lang w:eastAsia="zh-CN"/>
        </w:rPr>
        <w:t>2</w:t>
      </w:r>
      <w:r w:rsidR="00FC18EB">
        <w:rPr>
          <w:lang w:eastAsia="zh-CN"/>
        </w:rPr>
        <w:t xml:space="preserve"> (</w:t>
      </w:r>
      <w:r w:rsidR="00FC18EB" w:rsidRPr="00F05A6C">
        <w:rPr>
          <w:lang w:eastAsia="zh-CN"/>
        </w:rPr>
        <w:t>referred to as TP2 in the following text</w:t>
      </w:r>
      <w:r w:rsidR="00FC18EB">
        <w:rPr>
          <w:lang w:eastAsia="zh-CN"/>
        </w:rPr>
        <w:t>)</w:t>
      </w:r>
      <w:r>
        <w:rPr>
          <w:lang w:eastAsia="zh-CN"/>
        </w:rPr>
        <w:t xml:space="preserve">, besides reusing </w:t>
      </w:r>
      <w:r w:rsidR="00FC18EB">
        <w:rPr>
          <w:lang w:eastAsia="zh-CN"/>
        </w:rPr>
        <w:t xml:space="preserve">as much as possible </w:t>
      </w:r>
      <w:r>
        <w:rPr>
          <w:lang w:eastAsia="zh-CN"/>
        </w:rPr>
        <w:t xml:space="preserve">the new </w:t>
      </w:r>
      <w:r w:rsidR="00F05A6C">
        <w:rPr>
          <w:lang w:eastAsia="zh-CN"/>
        </w:rPr>
        <w:t>AIoT air interface</w:t>
      </w:r>
      <w:r>
        <w:rPr>
          <w:lang w:eastAsia="zh-CN"/>
        </w:rPr>
        <w:t xml:space="preserve"> which is under discussion for </w:t>
      </w:r>
      <w:r w:rsidR="00FC18EB">
        <w:rPr>
          <w:lang w:eastAsia="zh-CN"/>
        </w:rPr>
        <w:t>Topology 1 (</w:t>
      </w:r>
      <w:r w:rsidR="00FC18EB" w:rsidRPr="00F05A6C">
        <w:rPr>
          <w:lang w:eastAsia="zh-CN"/>
        </w:rPr>
        <w:t>referred to as TP</w:t>
      </w:r>
      <w:r w:rsidR="00FC18EB">
        <w:rPr>
          <w:lang w:eastAsia="zh-CN"/>
        </w:rPr>
        <w:t>1</w:t>
      </w:r>
      <w:r w:rsidR="00FC18EB" w:rsidRPr="00F05A6C">
        <w:rPr>
          <w:lang w:eastAsia="zh-CN"/>
        </w:rPr>
        <w:t xml:space="preserve"> in the following text</w:t>
      </w:r>
      <w:r w:rsidR="00FC18EB">
        <w:rPr>
          <w:lang w:eastAsia="zh-CN"/>
        </w:rPr>
        <w:t>)</w:t>
      </w:r>
      <w:r>
        <w:rPr>
          <w:lang w:eastAsia="zh-CN"/>
        </w:rPr>
        <w:t xml:space="preserve">, we firstly assume that the interface between UE reader and the base station should try to leverage legacy 5G NR air interface, e.g., Uu interface. </w:t>
      </w:r>
      <w:r w:rsidR="00FC18EB">
        <w:rPr>
          <w:lang w:eastAsia="zh-CN"/>
        </w:rPr>
        <w:t>Then we will focus on</w:t>
      </w:r>
      <w:r w:rsidR="00FC18EB">
        <w:t xml:space="preserve"> </w:t>
      </w:r>
      <w:r w:rsidR="00FC18EB">
        <w:rPr>
          <w:lang w:eastAsia="zh-CN"/>
        </w:rPr>
        <w:t>identifying issues on the (legacy) Uu interface for supporting TP2 and the potential enhancements that are necessary. Unless specific issue is identified, we will not discuss enhancements to the AIoT air interface between AIoT device and the UE reader in the context of specific discussion of TP2.</w:t>
      </w:r>
    </w:p>
    <w:p w14:paraId="4CCC46ED" w14:textId="70DD0340" w:rsidR="00B75A81" w:rsidRDefault="00FC18EB">
      <w:pPr>
        <w:spacing w:before="100" w:after="100"/>
        <w:rPr>
          <w:lang w:eastAsia="zh-CN"/>
        </w:rPr>
      </w:pPr>
      <w:r>
        <w:rPr>
          <w:lang w:eastAsia="zh-CN"/>
        </w:rPr>
        <w:t>F</w:t>
      </w:r>
      <w:r w:rsidR="002D5E73">
        <w:rPr>
          <w:lang w:eastAsia="zh-CN"/>
        </w:rPr>
        <w:t xml:space="preserve">urthermore, according to the SID, the additional network control on the UE reader </w:t>
      </w:r>
      <w:r w:rsidR="00CA307B">
        <w:rPr>
          <w:lang w:eastAsia="zh-CN"/>
        </w:rPr>
        <w:t xml:space="preserve">also </w:t>
      </w:r>
      <w:r w:rsidR="002D5E73">
        <w:rPr>
          <w:lang w:eastAsia="zh-CN"/>
        </w:rPr>
        <w:t>needs to be studied.</w:t>
      </w:r>
    </w:p>
    <w:p w14:paraId="53C9DD8B" w14:textId="620C6375" w:rsidR="00B75A81" w:rsidRDefault="002D5E73">
      <w:pPr>
        <w:spacing w:before="100" w:after="100"/>
        <w:rPr>
          <w:b/>
          <w:lang w:eastAsia="zh-CN"/>
        </w:rPr>
      </w:pPr>
      <w:r>
        <w:rPr>
          <w:rFonts w:hint="eastAsia"/>
          <w:b/>
          <w:lang w:eastAsia="zh-CN"/>
        </w:rPr>
        <w:t>P</w:t>
      </w:r>
      <w:r>
        <w:rPr>
          <w:b/>
          <w:lang w:eastAsia="zh-CN"/>
        </w:rPr>
        <w:t xml:space="preserve">roposal </w:t>
      </w:r>
      <w:r w:rsidR="00FD4513">
        <w:rPr>
          <w:b/>
          <w:lang w:eastAsia="zh-CN"/>
        </w:rPr>
        <w:t>1</w:t>
      </w:r>
      <w:r w:rsidR="000D604D">
        <w:rPr>
          <w:b/>
          <w:lang w:eastAsia="zh-CN"/>
        </w:rPr>
        <w:t>a</w:t>
      </w:r>
      <w:r>
        <w:rPr>
          <w:b/>
          <w:lang w:eastAsia="zh-CN"/>
        </w:rPr>
        <w:t>: For TP2, the interface between the UE reader and the base station should try to leverage legacy Uu interface, with additional network control provision.</w:t>
      </w:r>
    </w:p>
    <w:p w14:paraId="1177556A" w14:textId="74F186B0" w:rsidR="00FA37CF" w:rsidRPr="00635DD0" w:rsidRDefault="000D604D">
      <w:pPr>
        <w:spacing w:before="100" w:after="100"/>
        <w:rPr>
          <w:lang w:eastAsia="zh-CN"/>
        </w:rPr>
      </w:pPr>
      <w:r w:rsidRPr="00635DD0">
        <w:rPr>
          <w:lang w:eastAsia="zh-CN"/>
        </w:rPr>
        <w:t>In order to identify the possible RAN2 impacts of, we think it may be needed for RAN2 to firstly give an assumption on the general steps for triggering and performing AIoT service in TP2.</w:t>
      </w:r>
    </w:p>
    <w:p w14:paraId="189F1ECD" w14:textId="5ACA3271" w:rsidR="000D604D" w:rsidRDefault="000D604D">
      <w:pPr>
        <w:spacing w:before="100" w:after="100"/>
        <w:rPr>
          <w:b/>
          <w:lang w:eastAsia="zh-CN"/>
        </w:rPr>
      </w:pPr>
      <w:r>
        <w:rPr>
          <w:b/>
          <w:lang w:eastAsia="zh-CN"/>
        </w:rPr>
        <w:t>Proposal 1b: If needed, RAN2 can firstly agree the following</w:t>
      </w:r>
      <w:r w:rsidR="00635DD0">
        <w:rPr>
          <w:b/>
          <w:lang w:eastAsia="zh-CN"/>
        </w:rPr>
        <w:t xml:space="preserve"> assumed steps f</w:t>
      </w:r>
      <w:r>
        <w:rPr>
          <w:b/>
          <w:lang w:eastAsia="zh-CN"/>
        </w:rPr>
        <w:t>or triggering and performing AIoT service in TP2</w:t>
      </w:r>
      <w:r w:rsidR="00635DD0">
        <w:rPr>
          <w:b/>
          <w:lang w:eastAsia="zh-CN"/>
        </w:rPr>
        <w:t>:</w:t>
      </w:r>
    </w:p>
    <w:p w14:paraId="05D5C385" w14:textId="7C279315" w:rsidR="000D604D" w:rsidRDefault="000D604D" w:rsidP="00617CC7">
      <w:pPr>
        <w:spacing w:before="100" w:after="100"/>
        <w:ind w:leftChars="100" w:left="200"/>
        <w:rPr>
          <w:rFonts w:eastAsia="等线"/>
          <w:lang w:eastAsia="zh-CN"/>
        </w:rPr>
      </w:pPr>
      <w:r>
        <w:rPr>
          <w:rFonts w:eastAsia="等线"/>
          <w:b/>
          <w:lang w:eastAsia="zh-CN"/>
        </w:rPr>
        <w:lastRenderedPageBreak/>
        <w:t xml:space="preserve">Step1. </w:t>
      </w:r>
      <w:r>
        <w:rPr>
          <w:rFonts w:eastAsia="等线"/>
          <w:lang w:eastAsia="zh-CN"/>
        </w:rPr>
        <w:t>UE(s) is authorized/de-authorized to be able to perform as reader;</w:t>
      </w:r>
    </w:p>
    <w:p w14:paraId="18BEFF36" w14:textId="2D0D672F" w:rsidR="000D604D" w:rsidRDefault="000D604D" w:rsidP="00617CC7">
      <w:pPr>
        <w:spacing w:before="100" w:after="100"/>
        <w:ind w:leftChars="100" w:left="200"/>
        <w:rPr>
          <w:rFonts w:eastAsia="等线"/>
          <w:lang w:eastAsia="zh-CN"/>
        </w:rPr>
      </w:pPr>
      <w:r>
        <w:rPr>
          <w:rFonts w:eastAsia="等线"/>
          <w:b/>
          <w:lang w:eastAsia="zh-CN"/>
        </w:rPr>
        <w:t>Step2.</w:t>
      </w:r>
      <w:r w:rsidRPr="000D604D">
        <w:rPr>
          <w:rFonts w:eastAsia="等线"/>
          <w:lang w:eastAsia="zh-CN"/>
        </w:rPr>
        <w:t xml:space="preserve"> </w:t>
      </w:r>
      <w:r>
        <w:rPr>
          <w:rFonts w:eastAsia="等线"/>
          <w:lang w:eastAsia="zh-CN"/>
        </w:rPr>
        <w:t>When CN/AF</w:t>
      </w:r>
      <w:r w:rsidRPr="00363675">
        <w:rPr>
          <w:rFonts w:eastAsia="等线"/>
          <w:lang w:eastAsia="zh-CN"/>
        </w:rPr>
        <w:t xml:space="preserve"> initiates </w:t>
      </w:r>
      <w:r>
        <w:rPr>
          <w:rFonts w:eastAsia="等线"/>
          <w:lang w:eastAsia="zh-CN"/>
        </w:rPr>
        <w:t xml:space="preserve">AIoT </w:t>
      </w:r>
      <w:r w:rsidRPr="00363675">
        <w:rPr>
          <w:rFonts w:eastAsia="等线"/>
          <w:lang w:eastAsia="zh-CN"/>
        </w:rPr>
        <w:t>service</w:t>
      </w:r>
      <w:r>
        <w:rPr>
          <w:rFonts w:eastAsia="等线"/>
          <w:lang w:eastAsia="zh-CN"/>
        </w:rPr>
        <w:t xml:space="preserve"> request</w:t>
      </w:r>
      <w:r w:rsidRPr="00363675">
        <w:rPr>
          <w:rFonts w:eastAsia="等线"/>
          <w:lang w:eastAsia="zh-CN"/>
        </w:rPr>
        <w:t xml:space="preserve">, </w:t>
      </w:r>
      <w:r>
        <w:rPr>
          <w:rFonts w:eastAsia="等线"/>
          <w:lang w:eastAsia="zh-CN"/>
        </w:rPr>
        <w:t xml:space="preserve">it </w:t>
      </w:r>
      <w:r w:rsidRPr="00363675">
        <w:rPr>
          <w:rFonts w:eastAsia="等线"/>
          <w:lang w:eastAsia="zh-CN"/>
        </w:rPr>
        <w:t xml:space="preserve">can </w:t>
      </w:r>
      <w:r>
        <w:rPr>
          <w:rFonts w:eastAsia="等线"/>
          <w:lang w:eastAsia="zh-CN"/>
        </w:rPr>
        <w:t>select the involved</w:t>
      </w:r>
      <w:r w:rsidRPr="00363675">
        <w:rPr>
          <w:rFonts w:eastAsia="等线"/>
          <w:lang w:eastAsia="zh-CN"/>
        </w:rPr>
        <w:t xml:space="preserve"> </w:t>
      </w:r>
      <w:r>
        <w:rPr>
          <w:rFonts w:eastAsia="等线"/>
          <w:lang w:eastAsia="zh-CN"/>
        </w:rPr>
        <w:t xml:space="preserve">UE </w:t>
      </w:r>
      <w:r w:rsidRPr="00363675">
        <w:rPr>
          <w:rFonts w:eastAsia="等线"/>
          <w:lang w:eastAsia="zh-CN"/>
        </w:rPr>
        <w:t>reader</w:t>
      </w:r>
      <w:r>
        <w:rPr>
          <w:rFonts w:eastAsia="等线"/>
          <w:lang w:eastAsia="zh-CN"/>
        </w:rPr>
        <w:t>(s)</w:t>
      </w:r>
      <w:r w:rsidRPr="00363675">
        <w:rPr>
          <w:rFonts w:eastAsia="等线"/>
          <w:lang w:eastAsia="zh-CN"/>
        </w:rPr>
        <w:t xml:space="preserve"> from the authorized </w:t>
      </w:r>
      <w:r>
        <w:rPr>
          <w:rFonts w:eastAsia="等线"/>
          <w:lang w:eastAsia="zh-CN"/>
        </w:rPr>
        <w:t>ones;</w:t>
      </w:r>
    </w:p>
    <w:p w14:paraId="0B25B873" w14:textId="7701AEC7" w:rsidR="000D604D" w:rsidRDefault="000D604D" w:rsidP="00617CC7">
      <w:pPr>
        <w:spacing w:before="100" w:after="100"/>
        <w:ind w:leftChars="100" w:left="200"/>
        <w:rPr>
          <w:rFonts w:eastAsia="等线"/>
          <w:lang w:eastAsia="zh-CN"/>
        </w:rPr>
      </w:pPr>
      <w:r>
        <w:rPr>
          <w:rFonts w:eastAsia="等线"/>
          <w:b/>
          <w:lang w:eastAsia="zh-CN"/>
        </w:rPr>
        <w:t>Step3.</w:t>
      </w:r>
      <w:r w:rsidRPr="000D604D">
        <w:rPr>
          <w:rFonts w:eastAsia="等线"/>
          <w:lang w:eastAsia="zh-CN"/>
        </w:rPr>
        <w:t xml:space="preserve"> </w:t>
      </w:r>
      <w:r>
        <w:rPr>
          <w:rFonts w:eastAsia="等线"/>
          <w:lang w:eastAsia="zh-CN"/>
        </w:rPr>
        <w:t xml:space="preserve">The CN/AF </w:t>
      </w:r>
      <w:r w:rsidR="00635DD0">
        <w:rPr>
          <w:rFonts w:eastAsia="等线"/>
          <w:lang w:eastAsia="zh-CN"/>
        </w:rPr>
        <w:t xml:space="preserve">provides </w:t>
      </w:r>
      <w:r>
        <w:rPr>
          <w:rFonts w:eastAsia="等线"/>
          <w:lang w:eastAsia="zh-CN"/>
        </w:rPr>
        <w:t>AIoT service data to the UE reader(s)</w:t>
      </w:r>
      <w:r w:rsidRPr="00363675">
        <w:rPr>
          <w:rFonts w:eastAsia="等线"/>
          <w:lang w:eastAsia="zh-CN"/>
        </w:rPr>
        <w:t xml:space="preserve"> </w:t>
      </w:r>
      <w:r>
        <w:rPr>
          <w:rFonts w:eastAsia="等线"/>
          <w:lang w:eastAsia="zh-CN"/>
        </w:rPr>
        <w:t xml:space="preserve">via </w:t>
      </w:r>
      <w:r w:rsidR="00A25778">
        <w:rPr>
          <w:rFonts w:eastAsia="等线"/>
          <w:lang w:eastAsia="zh-CN"/>
        </w:rPr>
        <w:t>gNB</w:t>
      </w:r>
      <w:r>
        <w:rPr>
          <w:rFonts w:eastAsia="等线"/>
          <w:lang w:eastAsia="zh-CN"/>
        </w:rPr>
        <w:t xml:space="preserve"> (explicitly or transparently);</w:t>
      </w:r>
    </w:p>
    <w:p w14:paraId="139488D1" w14:textId="2D57B9EB" w:rsidR="000D604D" w:rsidRDefault="000D604D" w:rsidP="00617CC7">
      <w:pPr>
        <w:spacing w:before="100" w:after="100"/>
        <w:ind w:leftChars="100" w:left="200"/>
        <w:rPr>
          <w:rFonts w:eastAsia="等线"/>
          <w:lang w:eastAsia="zh-CN"/>
        </w:rPr>
      </w:pPr>
      <w:r>
        <w:rPr>
          <w:rFonts w:eastAsia="等线"/>
          <w:b/>
          <w:lang w:eastAsia="zh-CN"/>
        </w:rPr>
        <w:t xml:space="preserve">Step4. </w:t>
      </w:r>
      <w:r w:rsidRPr="000D604D">
        <w:rPr>
          <w:rFonts w:eastAsia="等线"/>
          <w:lang w:eastAsia="zh-CN"/>
        </w:rPr>
        <w:t xml:space="preserve">The </w:t>
      </w:r>
      <w:r w:rsidR="00A25778">
        <w:rPr>
          <w:rFonts w:eastAsia="等线"/>
          <w:lang w:eastAsia="zh-CN"/>
        </w:rPr>
        <w:t>gNB</w:t>
      </w:r>
      <w:r w:rsidRPr="000D604D">
        <w:rPr>
          <w:rFonts w:eastAsia="等线"/>
          <w:lang w:eastAsia="zh-CN"/>
        </w:rPr>
        <w:t xml:space="preserve"> </w:t>
      </w:r>
      <w:r w:rsidR="003203B3">
        <w:rPr>
          <w:rFonts w:eastAsia="等线"/>
          <w:lang w:eastAsia="zh-CN"/>
        </w:rPr>
        <w:t xml:space="preserve">allocates </w:t>
      </w:r>
      <w:r w:rsidRPr="000D604D">
        <w:rPr>
          <w:rFonts w:eastAsia="等线"/>
          <w:lang w:eastAsia="zh-CN"/>
        </w:rPr>
        <w:t>AIoT air interface</w:t>
      </w:r>
      <w:r w:rsidR="003203B3">
        <w:rPr>
          <w:rFonts w:eastAsia="等线"/>
          <w:lang w:eastAsia="zh-CN"/>
        </w:rPr>
        <w:t xml:space="preserve"> resources</w:t>
      </w:r>
      <w:r w:rsidRPr="000D604D">
        <w:rPr>
          <w:rFonts w:eastAsia="等线"/>
          <w:lang w:eastAsia="zh-CN"/>
        </w:rPr>
        <w:t xml:space="preserve"> to UE reader(s)</w:t>
      </w:r>
      <w:r w:rsidR="00635DD0">
        <w:rPr>
          <w:rFonts w:eastAsia="等线"/>
          <w:lang w:eastAsia="zh-CN"/>
        </w:rPr>
        <w:t xml:space="preserve"> to facilitate it perform</w:t>
      </w:r>
      <w:r w:rsidR="00635DD0" w:rsidRPr="00635DD0">
        <w:rPr>
          <w:rFonts w:eastAsia="等线"/>
          <w:lang w:eastAsia="zh-CN"/>
        </w:rPr>
        <w:t xml:space="preserve"> AIoT service</w:t>
      </w:r>
      <w:r>
        <w:rPr>
          <w:rFonts w:eastAsia="等线"/>
          <w:lang w:eastAsia="zh-CN"/>
        </w:rPr>
        <w:t xml:space="preserve"> </w:t>
      </w:r>
      <w:r w:rsidRPr="000D604D">
        <w:rPr>
          <w:rFonts w:eastAsia="等线"/>
          <w:lang w:eastAsia="zh-CN"/>
        </w:rPr>
        <w:t>(Step4 may</w:t>
      </w:r>
      <w:r w:rsidR="00635DD0">
        <w:rPr>
          <w:rFonts w:eastAsia="等线"/>
          <w:lang w:eastAsia="zh-CN"/>
        </w:rPr>
        <w:t xml:space="preserve"> occur </w:t>
      </w:r>
      <w:r w:rsidRPr="000D604D">
        <w:rPr>
          <w:rFonts w:eastAsia="等线"/>
          <w:lang w:eastAsia="zh-CN"/>
        </w:rPr>
        <w:t>before or after Step3)</w:t>
      </w:r>
      <w:r>
        <w:rPr>
          <w:rFonts w:eastAsia="等线"/>
          <w:lang w:eastAsia="zh-CN"/>
        </w:rPr>
        <w:t>;</w:t>
      </w:r>
    </w:p>
    <w:p w14:paraId="4B31FA6E" w14:textId="7B0FABBF" w:rsidR="000D604D" w:rsidRDefault="000D604D" w:rsidP="00617CC7">
      <w:pPr>
        <w:spacing w:before="100" w:after="100"/>
        <w:ind w:leftChars="100" w:left="200"/>
        <w:rPr>
          <w:rFonts w:eastAsia="等线"/>
          <w:lang w:eastAsia="zh-CN"/>
        </w:rPr>
      </w:pPr>
      <w:r>
        <w:rPr>
          <w:rFonts w:eastAsia="等线"/>
          <w:b/>
          <w:lang w:eastAsia="zh-CN"/>
        </w:rPr>
        <w:t xml:space="preserve">Step5. </w:t>
      </w:r>
      <w:r w:rsidR="00635DD0" w:rsidRPr="000D604D">
        <w:rPr>
          <w:rFonts w:eastAsia="等线"/>
          <w:lang w:eastAsia="zh-CN"/>
        </w:rPr>
        <w:t>UE reader</w:t>
      </w:r>
      <w:r w:rsidR="00635DD0">
        <w:rPr>
          <w:rFonts w:eastAsia="等线"/>
          <w:lang w:eastAsia="zh-CN"/>
        </w:rPr>
        <w:t xml:space="preserve"> performs </w:t>
      </w:r>
      <w:r w:rsidR="00635DD0" w:rsidRPr="00635DD0">
        <w:rPr>
          <w:rFonts w:eastAsia="等线"/>
          <w:lang w:eastAsia="zh-CN"/>
        </w:rPr>
        <w:t xml:space="preserve">AIoT service for the relevant devices, using the </w:t>
      </w:r>
      <w:r w:rsidR="007F7897">
        <w:rPr>
          <w:rFonts w:eastAsia="等线"/>
          <w:lang w:eastAsia="zh-CN"/>
        </w:rPr>
        <w:t xml:space="preserve">same or </w:t>
      </w:r>
      <w:r w:rsidR="00635DD0" w:rsidRPr="00635DD0">
        <w:rPr>
          <w:rFonts w:eastAsia="等线"/>
          <w:lang w:eastAsia="zh-CN"/>
        </w:rPr>
        <w:t>similar procedure as that in TP1.</w:t>
      </w:r>
    </w:p>
    <w:p w14:paraId="0E9EFAA1" w14:textId="7518FD7F" w:rsidR="007F7897" w:rsidRDefault="007F7897" w:rsidP="00617CC7">
      <w:pPr>
        <w:spacing w:before="100" w:after="100"/>
        <w:ind w:leftChars="100" w:left="200"/>
        <w:rPr>
          <w:rFonts w:eastAsia="等线"/>
          <w:lang w:eastAsia="zh-CN"/>
        </w:rPr>
      </w:pPr>
      <w:r>
        <w:rPr>
          <w:rFonts w:eastAsia="等线"/>
          <w:b/>
          <w:lang w:eastAsia="zh-CN"/>
        </w:rPr>
        <w:t>Step6.</w:t>
      </w:r>
      <w:r>
        <w:rPr>
          <w:rFonts w:eastAsia="等线"/>
          <w:lang w:eastAsia="zh-CN"/>
        </w:rPr>
        <w:t xml:space="preserve"> UE reader provides the collected AIoT service responses/data to CN/AF</w:t>
      </w:r>
      <w:r w:rsidRPr="007F7897">
        <w:rPr>
          <w:rFonts w:eastAsia="等线"/>
          <w:lang w:eastAsia="zh-CN"/>
        </w:rPr>
        <w:t xml:space="preserve"> </w:t>
      </w:r>
      <w:r>
        <w:rPr>
          <w:rFonts w:eastAsia="等线"/>
          <w:lang w:eastAsia="zh-CN"/>
        </w:rPr>
        <w:t xml:space="preserve">via </w:t>
      </w:r>
      <w:r w:rsidR="00A25778">
        <w:rPr>
          <w:rFonts w:eastAsia="等线"/>
          <w:lang w:eastAsia="zh-CN"/>
        </w:rPr>
        <w:t>gNB</w:t>
      </w:r>
      <w:r>
        <w:rPr>
          <w:rFonts w:eastAsia="等线"/>
          <w:lang w:eastAsia="zh-CN"/>
        </w:rPr>
        <w:t xml:space="preserve"> (explicitly or transparently).</w:t>
      </w:r>
    </w:p>
    <w:p w14:paraId="63B05118" w14:textId="647AD1A1" w:rsidR="00EC454F" w:rsidRPr="00667F24" w:rsidRDefault="002D3EDC" w:rsidP="00635DD0">
      <w:pPr>
        <w:pStyle w:val="20"/>
        <w:numPr>
          <w:ilvl w:val="1"/>
          <w:numId w:val="1"/>
        </w:numPr>
        <w:spacing w:before="240" w:after="120"/>
        <w:ind w:left="578" w:hanging="578"/>
        <w:rPr>
          <w:rFonts w:ascii="Arial" w:hAnsi="Arial" w:cs="Arial"/>
        </w:rPr>
      </w:pPr>
      <w:r w:rsidRPr="00667F24">
        <w:rPr>
          <w:rFonts w:ascii="Arial" w:hAnsi="Arial" w:cs="Arial"/>
        </w:rPr>
        <w:t xml:space="preserve">Selection of </w:t>
      </w:r>
      <w:r w:rsidR="00EC454F" w:rsidRPr="00667F24">
        <w:rPr>
          <w:rFonts w:ascii="Arial" w:hAnsi="Arial" w:cs="Arial"/>
        </w:rPr>
        <w:t>UE reader</w:t>
      </w:r>
    </w:p>
    <w:p w14:paraId="446EDE27" w14:textId="4C707969" w:rsidR="00EC454F" w:rsidRPr="00F9193E" w:rsidRDefault="00EC454F" w:rsidP="00F9193E">
      <w:pPr>
        <w:spacing w:before="100" w:after="100"/>
        <w:rPr>
          <w:lang w:eastAsia="zh-CN"/>
        </w:rPr>
      </w:pPr>
      <w:r>
        <w:rPr>
          <w:lang w:eastAsia="zh-CN"/>
        </w:rPr>
        <w:t>In last meeting, RAN</w:t>
      </w:r>
      <w:r w:rsidRPr="00F9193E">
        <w:rPr>
          <w:rFonts w:hint="eastAsia"/>
          <w:lang w:eastAsia="zh-CN"/>
        </w:rPr>
        <w:t>2</w:t>
      </w:r>
      <w:r w:rsidRPr="00F9193E">
        <w:rPr>
          <w:lang w:eastAsia="zh-CN"/>
        </w:rPr>
        <w:t xml:space="preserve"> has a</w:t>
      </w:r>
      <w:r w:rsidRPr="00B7627C">
        <w:rPr>
          <w:lang w:eastAsia="zh-CN"/>
        </w:rPr>
        <w:t>greed</w:t>
      </w:r>
      <w:r>
        <w:rPr>
          <w:lang w:eastAsia="zh-CN"/>
        </w:rPr>
        <w:t xml:space="preserve"> the assumption </w:t>
      </w:r>
      <w:r w:rsidRPr="00B7627C">
        <w:rPr>
          <w:lang w:eastAsia="zh-CN"/>
        </w:rPr>
        <w:t xml:space="preserve">that intermediate UE authorization is performed by upper layers.  </w:t>
      </w:r>
      <w:r w:rsidR="00A94D53">
        <w:rPr>
          <w:lang w:eastAsia="zh-CN"/>
        </w:rPr>
        <w:t>From RAN2 perspective, o</w:t>
      </w:r>
      <w:r w:rsidRPr="00F9193E">
        <w:rPr>
          <w:lang w:eastAsia="zh-CN"/>
        </w:rPr>
        <w:t>ne straightforward way can be that</w:t>
      </w:r>
      <w:r w:rsidRPr="00F9193E">
        <w:rPr>
          <w:rFonts w:hint="eastAsia"/>
          <w:lang w:eastAsia="zh-CN"/>
        </w:rPr>
        <w:t>,</w:t>
      </w:r>
      <w:r w:rsidRPr="00F9193E">
        <w:rPr>
          <w:lang w:eastAsia="zh-CN"/>
        </w:rPr>
        <w:t xml:space="preserve"> UE is authorized/de-authorized to perform as reader by </w:t>
      </w:r>
      <w:r w:rsidR="002D3EDC" w:rsidRPr="00F9193E">
        <w:rPr>
          <w:lang w:eastAsia="zh-CN"/>
        </w:rPr>
        <w:t>CN</w:t>
      </w:r>
      <w:r w:rsidRPr="00F9193E">
        <w:rPr>
          <w:lang w:eastAsia="zh-CN"/>
        </w:rPr>
        <w:t xml:space="preserve"> during registration/de-registration procedure. Furthermore, such Authorization/de-authorization should be based on UE relevant capability. </w:t>
      </w:r>
    </w:p>
    <w:p w14:paraId="63AB5ADB" w14:textId="0F27F66F" w:rsidR="00B617AE" w:rsidRPr="00F9193E" w:rsidRDefault="00A94D53" w:rsidP="00F9193E">
      <w:pPr>
        <w:spacing w:before="100" w:after="100"/>
        <w:rPr>
          <w:lang w:eastAsia="zh-CN"/>
        </w:rPr>
      </w:pPr>
      <w:r w:rsidRPr="00F9193E">
        <w:rPr>
          <w:lang w:eastAsia="zh-CN"/>
        </w:rPr>
        <w:t xml:space="preserve">Per our understanding, </w:t>
      </w:r>
      <w:r w:rsidR="00EC454F" w:rsidRPr="00F9193E">
        <w:rPr>
          <w:lang w:eastAsia="zh-CN"/>
        </w:rPr>
        <w:t>each time CN</w:t>
      </w:r>
      <w:r w:rsidR="000D604D" w:rsidRPr="00F9193E">
        <w:rPr>
          <w:lang w:eastAsia="zh-CN"/>
        </w:rPr>
        <w:t>/AF</w:t>
      </w:r>
      <w:r w:rsidR="00EC454F" w:rsidRPr="00F9193E">
        <w:rPr>
          <w:lang w:eastAsia="zh-CN"/>
        </w:rPr>
        <w:t xml:space="preserve"> initiates an AIoT service request, it can select the involved UE readers from the authorized ones</w:t>
      </w:r>
      <w:r w:rsidR="002D3EDC" w:rsidRPr="00F9193E">
        <w:rPr>
          <w:lang w:eastAsia="zh-CN"/>
        </w:rPr>
        <w:t xml:space="preserve"> </w:t>
      </w:r>
      <w:r w:rsidRPr="00F9193E">
        <w:rPr>
          <w:lang w:eastAsia="zh-CN"/>
        </w:rPr>
        <w:t xml:space="preserve">and </w:t>
      </w:r>
      <w:r w:rsidR="002D3EDC" w:rsidRPr="00F9193E">
        <w:rPr>
          <w:lang w:eastAsia="zh-CN"/>
        </w:rPr>
        <w:t>may also with reference to the association among CN mode, reader and the devices</w:t>
      </w:r>
      <w:r w:rsidR="00EC454F" w:rsidRPr="00F9193E">
        <w:rPr>
          <w:lang w:eastAsia="zh-CN"/>
        </w:rPr>
        <w:t xml:space="preserve">. </w:t>
      </w:r>
      <w:r w:rsidR="00B617AE" w:rsidRPr="00F9193E">
        <w:rPr>
          <w:lang w:eastAsia="zh-CN"/>
        </w:rPr>
        <w:t xml:space="preserve">However, </w:t>
      </w:r>
      <w:r w:rsidR="00667F24" w:rsidRPr="00F9193E">
        <w:rPr>
          <w:lang w:eastAsia="zh-CN"/>
        </w:rPr>
        <w:t xml:space="preserve">as </w:t>
      </w:r>
      <w:r w:rsidR="00B617AE" w:rsidRPr="00F9193E">
        <w:rPr>
          <w:lang w:eastAsia="zh-CN"/>
        </w:rPr>
        <w:t>the CN may not be able to know timely whether a UE is currently suitable for being a reader (for example, a UE may want to refuse to act as reader due to insufficient battery power)</w:t>
      </w:r>
      <w:r w:rsidR="00667F24" w:rsidRPr="00F9193E">
        <w:rPr>
          <w:lang w:eastAsia="zh-CN"/>
        </w:rPr>
        <w:t xml:space="preserve">, </w:t>
      </w:r>
      <w:r w:rsidR="00B617AE" w:rsidRPr="00F9193E">
        <w:rPr>
          <w:lang w:eastAsia="zh-CN"/>
        </w:rPr>
        <w:t>purely relying on the CN to select UE reader may be insufficient. Meanwhile</w:t>
      </w:r>
      <w:r w:rsidR="002D3EDC" w:rsidRPr="00F9193E">
        <w:rPr>
          <w:lang w:eastAsia="zh-CN"/>
        </w:rPr>
        <w:t>, c</w:t>
      </w:r>
      <w:r w:rsidR="00EC454F" w:rsidRPr="00F9193E">
        <w:rPr>
          <w:lang w:eastAsia="zh-CN"/>
        </w:rPr>
        <w:t xml:space="preserve">onsidering that in some scenarios the base station </w:t>
      </w:r>
      <w:r w:rsidR="00B617AE" w:rsidRPr="00F9193E">
        <w:rPr>
          <w:lang w:eastAsia="zh-CN"/>
        </w:rPr>
        <w:t>can</w:t>
      </w:r>
      <w:r w:rsidR="002D3EDC" w:rsidRPr="00F9193E">
        <w:rPr>
          <w:lang w:eastAsia="zh-CN"/>
        </w:rPr>
        <w:t xml:space="preserve"> have more up-to-date information on the </w:t>
      </w:r>
      <w:r w:rsidR="00B617AE" w:rsidRPr="00F9193E">
        <w:rPr>
          <w:lang w:eastAsia="zh-CN"/>
        </w:rPr>
        <w:t>connection existence</w:t>
      </w:r>
      <w:r w:rsidR="002D3EDC" w:rsidRPr="00F9193E">
        <w:rPr>
          <w:lang w:eastAsia="zh-CN"/>
        </w:rPr>
        <w:t xml:space="preserve"> or radio situation of a UE</w:t>
      </w:r>
      <w:r w:rsidR="00B617AE" w:rsidRPr="00F9193E">
        <w:rPr>
          <w:lang w:eastAsia="zh-CN"/>
        </w:rPr>
        <w:t xml:space="preserve">, or even UE’s preference, </w:t>
      </w:r>
      <w:r w:rsidR="002D3EDC" w:rsidRPr="00F9193E">
        <w:rPr>
          <w:lang w:eastAsia="zh-CN"/>
        </w:rPr>
        <w:t>it should also allow the base station to</w:t>
      </w:r>
      <w:r w:rsidR="00EC454F" w:rsidRPr="00F9193E">
        <w:rPr>
          <w:lang w:eastAsia="zh-CN"/>
        </w:rPr>
        <w:t xml:space="preserve"> </w:t>
      </w:r>
      <w:r w:rsidR="00667F24" w:rsidRPr="00F9193E">
        <w:rPr>
          <w:lang w:eastAsia="zh-CN"/>
        </w:rPr>
        <w:t xml:space="preserve">involve or </w:t>
      </w:r>
      <w:r w:rsidR="00EC454F" w:rsidRPr="00F9193E">
        <w:rPr>
          <w:lang w:eastAsia="zh-CN"/>
        </w:rPr>
        <w:t>adjust</w:t>
      </w:r>
      <w:r w:rsidR="00667F24" w:rsidRPr="00F9193E">
        <w:rPr>
          <w:lang w:eastAsia="zh-CN"/>
        </w:rPr>
        <w:t xml:space="preserve"> </w:t>
      </w:r>
      <w:r w:rsidR="00EC454F" w:rsidRPr="00F9193E">
        <w:rPr>
          <w:lang w:eastAsia="zh-CN"/>
        </w:rPr>
        <w:t>UE reader</w:t>
      </w:r>
      <w:r w:rsidR="00667F24" w:rsidRPr="00F9193E">
        <w:rPr>
          <w:lang w:eastAsia="zh-CN"/>
        </w:rPr>
        <w:t xml:space="preserve"> selection</w:t>
      </w:r>
      <w:r w:rsidR="002D3EDC" w:rsidRPr="00F9193E">
        <w:rPr>
          <w:lang w:eastAsia="zh-CN"/>
        </w:rPr>
        <w:t xml:space="preserve">. </w:t>
      </w:r>
    </w:p>
    <w:p w14:paraId="63C88165" w14:textId="6FD45545" w:rsidR="00667F24" w:rsidRPr="00F9193E" w:rsidRDefault="003203B3" w:rsidP="00F9193E">
      <w:pPr>
        <w:spacing w:before="100" w:after="100"/>
        <w:rPr>
          <w:b/>
          <w:lang w:eastAsia="zh-CN"/>
        </w:rPr>
      </w:pPr>
      <w:r>
        <w:rPr>
          <w:b/>
          <w:lang w:eastAsia="zh-CN"/>
        </w:rPr>
        <w:t>Proposal 2a: As</w:t>
      </w:r>
      <w:r w:rsidR="00667F24" w:rsidRPr="00F9193E">
        <w:rPr>
          <w:b/>
          <w:lang w:eastAsia="zh-CN"/>
        </w:rPr>
        <w:t xml:space="preserve"> the base station may have more up-to-date information on the connection existence or radio situation of a UE, or even UE’s preference, it should also allow the base station to involve the UE reader selection.</w:t>
      </w:r>
    </w:p>
    <w:p w14:paraId="6C4D4C51" w14:textId="7335CD3F" w:rsidR="00EC454F" w:rsidRPr="00F9193E" w:rsidRDefault="00B617AE" w:rsidP="00F9193E">
      <w:pPr>
        <w:spacing w:before="100" w:after="100"/>
        <w:rPr>
          <w:lang w:eastAsia="zh-CN"/>
        </w:rPr>
      </w:pPr>
      <w:r w:rsidRPr="00F9193E">
        <w:rPr>
          <w:lang w:eastAsia="zh-CN"/>
        </w:rPr>
        <w:t>If the involvement of base station on UE reader selection,</w:t>
      </w:r>
      <w:r w:rsidR="002D3EDC" w:rsidRPr="00F9193E">
        <w:rPr>
          <w:lang w:eastAsia="zh-CN"/>
        </w:rPr>
        <w:t xml:space="preserve"> </w:t>
      </w:r>
      <w:r w:rsidR="00EC454F" w:rsidRPr="00F9193E">
        <w:rPr>
          <w:lang w:eastAsia="zh-CN"/>
        </w:rPr>
        <w:t xml:space="preserve">the base station </w:t>
      </w:r>
      <w:r w:rsidR="002D3EDC" w:rsidRPr="00F9193E">
        <w:rPr>
          <w:lang w:eastAsia="zh-CN"/>
        </w:rPr>
        <w:t xml:space="preserve">at least </w:t>
      </w:r>
      <w:r w:rsidR="00EC454F" w:rsidRPr="00F9193E">
        <w:rPr>
          <w:lang w:eastAsia="zh-CN"/>
        </w:rPr>
        <w:t xml:space="preserve">needs to know whether a UE has been authorized. So this information may need to be passed from the </w:t>
      </w:r>
      <w:r w:rsidR="00667F24" w:rsidRPr="00F9193E">
        <w:rPr>
          <w:lang w:eastAsia="zh-CN"/>
        </w:rPr>
        <w:t>CN</w:t>
      </w:r>
      <w:r w:rsidR="00EC454F" w:rsidRPr="00F9193E">
        <w:rPr>
          <w:lang w:eastAsia="zh-CN"/>
        </w:rPr>
        <w:t xml:space="preserve"> to the base station or reported by the UE to the base station itself, e.g., via UE assistance information report.</w:t>
      </w:r>
    </w:p>
    <w:p w14:paraId="6C75AA92" w14:textId="3FD81880" w:rsidR="00EC454F" w:rsidRPr="00F9193E" w:rsidRDefault="00A94D53" w:rsidP="00F9193E">
      <w:pPr>
        <w:spacing w:before="100" w:after="100"/>
        <w:rPr>
          <w:b/>
          <w:lang w:eastAsia="zh-CN"/>
        </w:rPr>
      </w:pPr>
      <w:r w:rsidRPr="00F9193E">
        <w:rPr>
          <w:b/>
          <w:lang w:eastAsia="zh-CN"/>
        </w:rPr>
        <w:t xml:space="preserve">Proposal </w:t>
      </w:r>
      <w:r w:rsidR="00667F24" w:rsidRPr="00F9193E">
        <w:rPr>
          <w:b/>
          <w:lang w:eastAsia="zh-CN"/>
        </w:rPr>
        <w:t>2</w:t>
      </w:r>
      <w:r w:rsidRPr="00F9193E">
        <w:rPr>
          <w:b/>
          <w:lang w:eastAsia="zh-CN"/>
        </w:rPr>
        <w:t xml:space="preserve">b: </w:t>
      </w:r>
      <w:r w:rsidR="00EC454F" w:rsidRPr="00F9193E">
        <w:rPr>
          <w:b/>
          <w:lang w:eastAsia="zh-CN"/>
        </w:rPr>
        <w:t>The information about whether a UE has been authorized</w:t>
      </w:r>
      <w:r w:rsidR="00667F24" w:rsidRPr="00F9193E">
        <w:rPr>
          <w:b/>
          <w:lang w:eastAsia="zh-CN"/>
        </w:rPr>
        <w:t xml:space="preserve"> to perform as reader</w:t>
      </w:r>
      <w:r w:rsidR="00EC454F" w:rsidRPr="00F9193E">
        <w:rPr>
          <w:b/>
          <w:lang w:eastAsia="zh-CN"/>
        </w:rPr>
        <w:t xml:space="preserve"> may need to be passed from the core network to the base station or reported by the UE to the base station.</w:t>
      </w:r>
    </w:p>
    <w:p w14:paraId="5BD24987" w14:textId="77777777" w:rsidR="00F12B0A" w:rsidRDefault="00F12B0A" w:rsidP="00F12B0A">
      <w:pPr>
        <w:pStyle w:val="20"/>
        <w:numPr>
          <w:ilvl w:val="1"/>
          <w:numId w:val="1"/>
        </w:numPr>
        <w:spacing w:before="240" w:after="120"/>
        <w:ind w:left="578" w:hanging="578"/>
        <w:rPr>
          <w:rFonts w:ascii="Arial" w:hAnsi="Arial" w:cs="Arial"/>
        </w:rPr>
      </w:pPr>
      <w:r>
        <w:rPr>
          <w:rFonts w:ascii="Arial" w:hAnsi="Arial" w:cs="Arial"/>
        </w:rPr>
        <w:t>Resources allocation to UE reader for AIoT air interface operations</w:t>
      </w:r>
    </w:p>
    <w:p w14:paraId="2D5BB981" w14:textId="3BFDE004" w:rsidR="00F12B0A" w:rsidRDefault="00F12B0A" w:rsidP="00F7432F">
      <w:pPr>
        <w:pStyle w:val="3"/>
        <w:numPr>
          <w:ilvl w:val="2"/>
          <w:numId w:val="1"/>
        </w:numPr>
        <w:snapToGrid w:val="0"/>
        <w:spacing w:before="240" w:after="160" w:line="240" w:lineRule="auto"/>
        <w:ind w:left="720"/>
        <w:rPr>
          <w:rFonts w:ascii="Arial" w:eastAsia="等线" w:hAnsi="Arial" w:cs="Arial"/>
          <w:color w:val="auto"/>
          <w:lang w:eastAsia="zh-CN"/>
        </w:rPr>
      </w:pPr>
      <w:r>
        <w:rPr>
          <w:rFonts w:ascii="Arial" w:eastAsia="等线" w:hAnsi="Arial" w:cs="Arial"/>
          <w:color w:val="auto"/>
          <w:lang w:eastAsia="zh-CN"/>
        </w:rPr>
        <w:t xml:space="preserve">General </w:t>
      </w:r>
      <w:r w:rsidR="002E1FED">
        <w:rPr>
          <w:rFonts w:ascii="Arial" w:eastAsia="等线" w:hAnsi="Arial" w:cs="Arial"/>
          <w:color w:val="auto"/>
          <w:lang w:eastAsia="zh-CN"/>
        </w:rPr>
        <w:t>aspects</w:t>
      </w:r>
    </w:p>
    <w:p w14:paraId="78CAA322" w14:textId="170ACAB6" w:rsidR="00F7432F" w:rsidRPr="00F7432F" w:rsidRDefault="00F7432F" w:rsidP="00F7432F">
      <w:pPr>
        <w:spacing w:before="100" w:after="100"/>
        <w:rPr>
          <w:lang w:eastAsia="zh-CN"/>
        </w:rPr>
      </w:pPr>
      <w:r w:rsidRPr="00F7432F">
        <w:rPr>
          <w:lang w:eastAsia="zh-CN"/>
        </w:rPr>
        <w:t xml:space="preserve">As mentioned in </w:t>
      </w:r>
      <w:r w:rsidRPr="00A86AFB">
        <w:rPr>
          <w:b/>
          <w:lang w:eastAsia="zh-CN"/>
        </w:rPr>
        <w:t>Proposal 1b</w:t>
      </w:r>
      <w:r w:rsidRPr="00F7432F">
        <w:rPr>
          <w:lang w:eastAsia="zh-CN"/>
        </w:rPr>
        <w:t>, one of the main steps for performing AIoT service in TP2 is</w:t>
      </w:r>
      <w:r>
        <w:rPr>
          <w:lang w:eastAsia="zh-CN"/>
        </w:rPr>
        <w:t xml:space="preserve"> to allocate</w:t>
      </w:r>
      <w:r w:rsidRPr="00F7432F">
        <w:rPr>
          <w:lang w:eastAsia="zh-CN"/>
        </w:rPr>
        <w:t xml:space="preserve"> AIoT air interface resources to UE reader(s). Although per our understanding, this step generally occurs </w:t>
      </w:r>
      <w:r>
        <w:rPr>
          <w:lang w:eastAsia="zh-CN"/>
        </w:rPr>
        <w:t>after the step of delivery AIoT service data from CN to UE reader, as there are some thinking that it may be also possible to occur earlier, we discuss this aspect first.</w:t>
      </w:r>
    </w:p>
    <w:p w14:paraId="32E84E33" w14:textId="10E13B2D" w:rsidR="00F12B0A" w:rsidRPr="00F7432F" w:rsidRDefault="00F12B0A" w:rsidP="00F7432F">
      <w:pPr>
        <w:spacing w:before="100" w:after="100"/>
        <w:rPr>
          <w:lang w:eastAsia="zh-CN"/>
        </w:rPr>
      </w:pPr>
      <w:r w:rsidRPr="00F7432F">
        <w:rPr>
          <w:lang w:eastAsia="zh-CN"/>
        </w:rPr>
        <w:t xml:space="preserve">As background, for TP1 and for the basic AIoT service procedure, e.g., inventory, RAN2 has agreed that paging-like and random access-like procedures will be introduced on AIoT air interface for triggering multiple devices to respond to the network. </w:t>
      </w:r>
    </w:p>
    <w:p w14:paraId="150CC72F" w14:textId="77777777" w:rsidR="00F12B0A" w:rsidRPr="00F7432F" w:rsidRDefault="00F12B0A" w:rsidP="00F7432F">
      <w:pPr>
        <w:spacing w:before="100" w:after="100"/>
        <w:rPr>
          <w:lang w:eastAsia="zh-CN"/>
        </w:rPr>
      </w:pPr>
      <w:r w:rsidRPr="00F7432F">
        <w:rPr>
          <w:lang w:eastAsia="zh-CN"/>
        </w:rPr>
        <w:t>One of the important discussion is the contents that need to be sent by the reader to AIoT devices via DL R2D message on AIoT air interface. Although there are not many relevant agreements yet, the following information has been widely mentioned/discussed in previous meetings, some of which are also mentioned in our contribution [5]:</w:t>
      </w:r>
    </w:p>
    <w:p w14:paraId="26420295" w14:textId="77777777" w:rsidR="00F12B0A" w:rsidRDefault="00F12B0A" w:rsidP="00F7432F">
      <w:pPr>
        <w:pStyle w:val="af5"/>
        <w:numPr>
          <w:ilvl w:val="0"/>
          <w:numId w:val="24"/>
        </w:numPr>
        <w:adjustRightInd w:val="0"/>
        <w:snapToGrid w:val="0"/>
        <w:spacing w:after="100"/>
        <w:contextualSpacing w:val="0"/>
      </w:pPr>
      <w:r>
        <w:t>The device ID information of the AIoT device(s)</w:t>
      </w:r>
    </w:p>
    <w:p w14:paraId="4D69E3EC" w14:textId="77777777" w:rsidR="00F12B0A" w:rsidRDefault="00F12B0A" w:rsidP="00F7432F">
      <w:pPr>
        <w:pStyle w:val="af5"/>
        <w:numPr>
          <w:ilvl w:val="0"/>
          <w:numId w:val="24"/>
        </w:numPr>
        <w:adjustRightInd w:val="0"/>
        <w:snapToGrid w:val="0"/>
        <w:spacing w:after="100"/>
        <w:contextualSpacing w:val="0"/>
      </w:pPr>
      <w:r>
        <w:t>Selection criteria: generally Mask/Filter/Group information</w:t>
      </w:r>
      <w:r>
        <w:rPr>
          <w:rFonts w:eastAsia="等线" w:hint="eastAsia"/>
          <w:lang w:eastAsia="zh-CN"/>
        </w:rPr>
        <w:t>.</w:t>
      </w:r>
      <w:r>
        <w:rPr>
          <w:rFonts w:eastAsia="等线"/>
          <w:lang w:eastAsia="zh-CN"/>
        </w:rPr>
        <w:t xml:space="preserve"> It </w:t>
      </w:r>
      <w:r>
        <w:t xml:space="preserve">can be combined with device ID information to be used to indicate which </w:t>
      </w:r>
      <w:r w:rsidRPr="00535061">
        <w:t xml:space="preserve">individual, which group, or which discrete </w:t>
      </w:r>
      <w:r>
        <w:t>AIoT device(s) need to reply to the service request from CN/AF</w:t>
      </w:r>
    </w:p>
    <w:p w14:paraId="7259ADBF" w14:textId="77777777" w:rsidR="00F12B0A" w:rsidRDefault="00F12B0A" w:rsidP="00F7432F">
      <w:pPr>
        <w:pStyle w:val="af5"/>
        <w:numPr>
          <w:ilvl w:val="0"/>
          <w:numId w:val="24"/>
        </w:numPr>
        <w:adjustRightInd w:val="0"/>
        <w:snapToGrid w:val="0"/>
        <w:spacing w:after="100"/>
        <w:contextualSpacing w:val="0"/>
      </w:pPr>
      <w:r>
        <w:t xml:space="preserve">Radio resources information or random access control info (if RACH is needed): </w:t>
      </w:r>
    </w:p>
    <w:p w14:paraId="756B707E" w14:textId="77777777" w:rsidR="00F12B0A" w:rsidRDefault="00F12B0A" w:rsidP="00F7432F">
      <w:pPr>
        <w:pStyle w:val="af5"/>
        <w:numPr>
          <w:ilvl w:val="1"/>
          <w:numId w:val="25"/>
        </w:numPr>
        <w:adjustRightInd w:val="0"/>
        <w:snapToGrid w:val="0"/>
        <w:spacing w:after="100"/>
        <w:contextualSpacing w:val="0"/>
      </w:pPr>
      <w:r>
        <w:t>Scheduling information for D2R transmission (e.g., time/frequency domain resources, MCS etc.);</w:t>
      </w:r>
    </w:p>
    <w:p w14:paraId="35C79892" w14:textId="77777777" w:rsidR="00F12B0A" w:rsidRDefault="00F12B0A" w:rsidP="00F7432F">
      <w:pPr>
        <w:pStyle w:val="af5"/>
        <w:numPr>
          <w:ilvl w:val="1"/>
          <w:numId w:val="25"/>
        </w:numPr>
        <w:adjustRightInd w:val="0"/>
        <w:snapToGrid w:val="0"/>
        <w:spacing w:after="100"/>
        <w:contextualSpacing w:val="0"/>
      </w:pPr>
      <w:r>
        <w:lastRenderedPageBreak/>
        <w:t>Information for determining the start point of D2R transmission (or another saying, access occasion): e.g. Q value for Q-selection algorithm, or the total number of</w:t>
      </w:r>
      <w:r w:rsidRPr="00013AA6">
        <w:t xml:space="preserve"> </w:t>
      </w:r>
      <w:r>
        <w:t>access occasions N.</w:t>
      </w:r>
    </w:p>
    <w:p w14:paraId="4534EA30" w14:textId="77777777" w:rsidR="00F12B0A" w:rsidRDefault="00F12B0A" w:rsidP="00F7432F">
      <w:pPr>
        <w:spacing w:before="100" w:after="100"/>
        <w:rPr>
          <w:lang w:eastAsia="zh-CN"/>
        </w:rPr>
      </w:pPr>
      <w:r w:rsidRPr="00F7432F">
        <w:rPr>
          <w:lang w:eastAsia="zh-CN"/>
        </w:rPr>
        <w:t>For TP2, at least above information need to be consider to provide to UE reader for performing AIoT operations over AIoT air interface.</w:t>
      </w:r>
    </w:p>
    <w:p w14:paraId="1A09026A" w14:textId="014CD316" w:rsidR="00F12B0A" w:rsidRDefault="00F12B0A" w:rsidP="0039029C">
      <w:pPr>
        <w:spacing w:after="60"/>
        <w:rPr>
          <w:rFonts w:eastAsia="等线"/>
          <w:b/>
          <w:lang w:eastAsia="zh-CN"/>
        </w:rPr>
      </w:pPr>
      <w:r w:rsidRPr="00605D0C">
        <w:rPr>
          <w:rFonts w:eastAsia="等线"/>
          <w:b/>
          <w:lang w:eastAsia="zh-CN"/>
        </w:rPr>
        <w:t xml:space="preserve">Proposal </w:t>
      </w:r>
      <w:r>
        <w:rPr>
          <w:rFonts w:eastAsia="等线"/>
          <w:b/>
          <w:lang w:eastAsia="zh-CN"/>
        </w:rPr>
        <w:t>3a</w:t>
      </w:r>
      <w:r w:rsidRPr="00605D0C">
        <w:rPr>
          <w:rFonts w:eastAsia="等线" w:hint="eastAsia"/>
          <w:b/>
          <w:lang w:eastAsia="zh-CN"/>
        </w:rPr>
        <w:t>:</w:t>
      </w:r>
      <w:r w:rsidRPr="00605D0C">
        <w:rPr>
          <w:rFonts w:eastAsia="等线"/>
          <w:b/>
          <w:lang w:eastAsia="zh-CN"/>
        </w:rPr>
        <w:t xml:space="preserve"> </w:t>
      </w:r>
      <w:r w:rsidR="00F7432F">
        <w:rPr>
          <w:rFonts w:eastAsia="等线"/>
          <w:b/>
          <w:lang w:eastAsia="zh-CN"/>
        </w:rPr>
        <w:t xml:space="preserve">With reference to the discussion on AIoT air interface for TP1, at least the </w:t>
      </w:r>
      <w:r>
        <w:rPr>
          <w:rFonts w:eastAsia="等线"/>
          <w:b/>
          <w:lang w:eastAsia="zh-CN"/>
        </w:rPr>
        <w:t xml:space="preserve">following information </w:t>
      </w:r>
      <w:r w:rsidR="00F7432F">
        <w:rPr>
          <w:rFonts w:eastAsia="等线"/>
          <w:b/>
          <w:lang w:eastAsia="zh-CN"/>
        </w:rPr>
        <w:t>needs to be considered when discussing</w:t>
      </w:r>
      <w:r w:rsidR="00F7432F" w:rsidRPr="00F7432F">
        <w:rPr>
          <w:rFonts w:eastAsia="等线"/>
          <w:b/>
          <w:lang w:eastAsia="zh-CN"/>
        </w:rPr>
        <w:t xml:space="preserve"> </w:t>
      </w:r>
      <w:r w:rsidR="003203B3" w:rsidRPr="00F7432F">
        <w:rPr>
          <w:rFonts w:eastAsia="等线"/>
          <w:b/>
          <w:lang w:eastAsia="zh-CN"/>
        </w:rPr>
        <w:t xml:space="preserve">AIoT air interface </w:t>
      </w:r>
      <w:r w:rsidR="00F7432F" w:rsidRPr="00F7432F">
        <w:rPr>
          <w:rFonts w:eastAsia="等线"/>
          <w:b/>
          <w:lang w:eastAsia="zh-CN"/>
        </w:rPr>
        <w:t>resources allocation to UE reader</w:t>
      </w:r>
      <w:r w:rsidR="003203B3">
        <w:rPr>
          <w:rFonts w:eastAsia="等线"/>
          <w:b/>
          <w:lang w:eastAsia="zh-CN"/>
        </w:rPr>
        <w:t>:</w:t>
      </w:r>
    </w:p>
    <w:p w14:paraId="17EA12A1" w14:textId="77777777" w:rsidR="0039029C" w:rsidRPr="0039029C" w:rsidRDefault="0039029C" w:rsidP="0039029C">
      <w:pPr>
        <w:pStyle w:val="af5"/>
        <w:numPr>
          <w:ilvl w:val="0"/>
          <w:numId w:val="24"/>
        </w:numPr>
        <w:adjustRightInd w:val="0"/>
        <w:snapToGrid w:val="0"/>
        <w:spacing w:after="60"/>
        <w:contextualSpacing w:val="0"/>
        <w:rPr>
          <w:b/>
        </w:rPr>
      </w:pPr>
      <w:r w:rsidRPr="0039029C">
        <w:rPr>
          <w:b/>
        </w:rPr>
        <w:t>The device ID information of the AIoT device(s)</w:t>
      </w:r>
    </w:p>
    <w:p w14:paraId="09D96F5A" w14:textId="69F7A570" w:rsidR="0039029C" w:rsidRPr="0039029C" w:rsidRDefault="0039029C" w:rsidP="0039029C">
      <w:pPr>
        <w:pStyle w:val="af5"/>
        <w:numPr>
          <w:ilvl w:val="0"/>
          <w:numId w:val="24"/>
        </w:numPr>
        <w:adjustRightInd w:val="0"/>
        <w:snapToGrid w:val="0"/>
        <w:spacing w:after="60"/>
        <w:contextualSpacing w:val="0"/>
        <w:rPr>
          <w:b/>
        </w:rPr>
      </w:pPr>
      <w:r w:rsidRPr="0039029C">
        <w:rPr>
          <w:b/>
        </w:rPr>
        <w:t>Selection criteria</w:t>
      </w:r>
    </w:p>
    <w:p w14:paraId="75918065" w14:textId="573F97C7" w:rsidR="0039029C" w:rsidRPr="0039029C" w:rsidRDefault="0039029C" w:rsidP="0039029C">
      <w:pPr>
        <w:pStyle w:val="af5"/>
        <w:numPr>
          <w:ilvl w:val="0"/>
          <w:numId w:val="24"/>
        </w:numPr>
        <w:adjustRightInd w:val="0"/>
        <w:snapToGrid w:val="0"/>
        <w:spacing w:after="60"/>
        <w:contextualSpacing w:val="0"/>
        <w:rPr>
          <w:b/>
        </w:rPr>
      </w:pPr>
      <w:r w:rsidRPr="0039029C">
        <w:rPr>
          <w:b/>
        </w:rPr>
        <w:t xml:space="preserve">Radio resources information for R2D transmission and/or random access control info (if RACH is needed): </w:t>
      </w:r>
    </w:p>
    <w:p w14:paraId="66AE6137" w14:textId="77777777" w:rsidR="00F12B0A" w:rsidRPr="0039029C" w:rsidRDefault="00F12B0A" w:rsidP="00F12B0A">
      <w:pPr>
        <w:adjustRightInd w:val="0"/>
        <w:snapToGrid w:val="0"/>
        <w:spacing w:after="100"/>
        <w:rPr>
          <w:rFonts w:eastAsia="等线"/>
          <w:lang w:eastAsia="zh-CN"/>
        </w:rPr>
      </w:pPr>
    </w:p>
    <w:p w14:paraId="4AD46A79" w14:textId="77777777" w:rsidR="00F12B0A" w:rsidRPr="00F7432F" w:rsidRDefault="00F12B0A" w:rsidP="00F7432F">
      <w:pPr>
        <w:spacing w:before="100" w:after="100"/>
        <w:rPr>
          <w:lang w:eastAsia="zh-CN"/>
        </w:rPr>
      </w:pPr>
      <w:r w:rsidRPr="00F7432F">
        <w:rPr>
          <w:lang w:eastAsia="zh-CN"/>
        </w:rPr>
        <w:t>For TP1, the above information can either be acquired by gNB reader from core network (</w:t>
      </w:r>
      <w:r>
        <w:rPr>
          <w:lang w:eastAsia="zh-CN"/>
        </w:rPr>
        <w:t>device ID information, (part of) selection criteria</w:t>
      </w:r>
      <w:r w:rsidRPr="00F7432F">
        <w:rPr>
          <w:lang w:eastAsia="zh-CN"/>
        </w:rPr>
        <w:t xml:space="preserve">) or determined by gNB reader itself (e.g., (part of) </w:t>
      </w:r>
      <w:r>
        <w:rPr>
          <w:lang w:eastAsia="zh-CN"/>
        </w:rPr>
        <w:t>selection criteria, radio resources, Q value</w:t>
      </w:r>
      <w:r w:rsidRPr="00F7432F">
        <w:rPr>
          <w:lang w:eastAsia="zh-CN"/>
        </w:rPr>
        <w:t xml:space="preserve">). However, for TP2, we need further discuss how the UE reader can acquire such information. </w:t>
      </w:r>
    </w:p>
    <w:p w14:paraId="52058896" w14:textId="77777777" w:rsidR="00F12B0A" w:rsidRDefault="00F12B0A" w:rsidP="00F7432F">
      <w:pPr>
        <w:spacing w:before="100" w:after="100"/>
        <w:rPr>
          <w:lang w:eastAsia="zh-CN"/>
        </w:rPr>
      </w:pPr>
      <w:r w:rsidRPr="007611BE">
        <w:rPr>
          <w:lang w:eastAsia="zh-CN"/>
        </w:rPr>
        <w:t>For TP2, we assume that the UE reader can be a regular UE but is capable of perform AIoT services. In order to avoid radio interference among different UE readers</w:t>
      </w:r>
      <w:r>
        <w:rPr>
          <w:lang w:eastAsia="zh-CN"/>
        </w:rPr>
        <w:t>,</w:t>
      </w:r>
      <w:r w:rsidRPr="007611BE">
        <w:rPr>
          <w:lang w:eastAsia="zh-CN"/>
        </w:rPr>
        <w:t xml:space="preserve"> and </w:t>
      </w:r>
      <w:r>
        <w:rPr>
          <w:lang w:eastAsia="zh-CN"/>
        </w:rPr>
        <w:t xml:space="preserve">also </w:t>
      </w:r>
      <w:r w:rsidRPr="007611BE">
        <w:rPr>
          <w:lang w:eastAsia="zh-CN"/>
        </w:rPr>
        <w:t xml:space="preserve">for a certain UE reader, avoid </w:t>
      </w:r>
      <w:r>
        <w:rPr>
          <w:lang w:eastAsia="zh-CN"/>
        </w:rPr>
        <w:t xml:space="preserve">possible </w:t>
      </w:r>
      <w:r w:rsidRPr="007611BE">
        <w:rPr>
          <w:lang w:eastAsia="zh-CN"/>
        </w:rPr>
        <w:t xml:space="preserve">interference between </w:t>
      </w:r>
      <w:r>
        <w:rPr>
          <w:lang w:eastAsia="zh-CN"/>
        </w:rPr>
        <w:t>UE’s own data transmission over legacy Uu interface</w:t>
      </w:r>
      <w:r w:rsidRPr="007611BE">
        <w:rPr>
          <w:lang w:eastAsia="zh-CN"/>
        </w:rPr>
        <w:t xml:space="preserve"> and </w:t>
      </w:r>
      <w:r>
        <w:rPr>
          <w:lang w:eastAsia="zh-CN"/>
        </w:rPr>
        <w:t>AIoT operation over AIoT air interface (if the assumption that UE reader can operate on only one interface at a certain time is agreed, it can naturally avoid such interference)</w:t>
      </w:r>
      <w:r w:rsidRPr="007611BE">
        <w:rPr>
          <w:lang w:eastAsia="zh-CN"/>
        </w:rPr>
        <w:t xml:space="preserve">, the </w:t>
      </w:r>
      <w:r>
        <w:rPr>
          <w:lang w:eastAsia="zh-CN"/>
        </w:rPr>
        <w:t>AIoT air</w:t>
      </w:r>
      <w:r w:rsidRPr="007611BE">
        <w:rPr>
          <w:lang w:eastAsia="zh-CN"/>
        </w:rPr>
        <w:t xml:space="preserve"> interface resources for a UE reader to perform AIoT </w:t>
      </w:r>
      <w:r>
        <w:rPr>
          <w:lang w:eastAsia="zh-CN"/>
        </w:rPr>
        <w:t>operations</w:t>
      </w:r>
      <w:r w:rsidRPr="007611BE">
        <w:rPr>
          <w:lang w:eastAsia="zh-CN"/>
        </w:rPr>
        <w:t xml:space="preserve"> (e.g., the </w:t>
      </w:r>
      <w:r>
        <w:rPr>
          <w:lang w:eastAsia="zh-CN"/>
        </w:rPr>
        <w:t>radio resources and/or random access control info mentioned above</w:t>
      </w:r>
      <w:r w:rsidRPr="007611BE">
        <w:rPr>
          <w:lang w:eastAsia="zh-CN"/>
        </w:rPr>
        <w:t xml:space="preserve">) should be allocated by the base station. We think this is </w:t>
      </w:r>
      <w:r>
        <w:rPr>
          <w:lang w:eastAsia="zh-CN"/>
        </w:rPr>
        <w:t>straightforward and also very important in the context of 3GPP (licensed spectrum-based system).</w:t>
      </w:r>
    </w:p>
    <w:p w14:paraId="3955BA29" w14:textId="77777777" w:rsidR="00F12B0A" w:rsidRPr="00F7432F" w:rsidRDefault="00F12B0A" w:rsidP="00F7432F">
      <w:pPr>
        <w:spacing w:before="100" w:after="100"/>
        <w:rPr>
          <w:lang w:eastAsia="zh-CN"/>
        </w:rPr>
      </w:pPr>
      <w:r w:rsidRPr="00F7432F">
        <w:rPr>
          <w:lang w:eastAsia="zh-CN"/>
        </w:rPr>
        <w:t>In last RAN2 meeting, many companies gave similar understandings that as licensed spectrum is to be used in D2R/R2D transmission in AIoT air interface, it’s naturally coordination would be needed between the network and the UE reader on which radio resources are to be used for D2R/R2D transmission. Therefore, based on most companies’ preference, RAN2 has made a high level agreement that NW is in control of resources to be used by AIoT air interface.</w:t>
      </w:r>
    </w:p>
    <w:p w14:paraId="28D37E4E" w14:textId="77777777" w:rsidR="00F12B0A" w:rsidRDefault="00F12B0A" w:rsidP="00B941BB">
      <w:pPr>
        <w:spacing w:after="60"/>
        <w:rPr>
          <w:rFonts w:eastAsia="等线"/>
          <w:b/>
          <w:lang w:eastAsia="zh-CN"/>
        </w:rPr>
      </w:pPr>
      <w:r w:rsidRPr="00605D0C">
        <w:rPr>
          <w:rFonts w:eastAsia="等线"/>
          <w:b/>
          <w:lang w:eastAsia="zh-CN"/>
        </w:rPr>
        <w:t xml:space="preserve">Proposal </w:t>
      </w:r>
      <w:r>
        <w:rPr>
          <w:rFonts w:eastAsia="等线"/>
          <w:b/>
          <w:lang w:eastAsia="zh-CN"/>
        </w:rPr>
        <w:t>3b</w:t>
      </w:r>
      <w:r w:rsidRPr="00605D0C">
        <w:rPr>
          <w:rFonts w:eastAsia="等线" w:hint="eastAsia"/>
          <w:b/>
          <w:lang w:eastAsia="zh-CN"/>
        </w:rPr>
        <w:t>:</w:t>
      </w:r>
      <w:r w:rsidRPr="00605D0C">
        <w:rPr>
          <w:rFonts w:eastAsia="等线"/>
          <w:b/>
          <w:lang w:eastAsia="zh-CN"/>
        </w:rPr>
        <w:t xml:space="preserve"> </w:t>
      </w:r>
      <w:r>
        <w:rPr>
          <w:rFonts w:eastAsia="等线"/>
          <w:b/>
          <w:lang w:eastAsia="zh-CN"/>
        </w:rPr>
        <w:t>The following information that has been agreed</w:t>
      </w:r>
      <w:r w:rsidRPr="00B61476">
        <w:rPr>
          <w:rFonts w:eastAsia="等线"/>
          <w:b/>
          <w:lang w:eastAsia="zh-CN"/>
        </w:rPr>
        <w:t xml:space="preserve"> to be obtained from CN and should be visible to the reader</w:t>
      </w:r>
      <w:r>
        <w:rPr>
          <w:rFonts w:eastAsia="等线"/>
          <w:b/>
          <w:lang w:eastAsia="zh-CN"/>
        </w:rPr>
        <w:t xml:space="preserve"> in TP1 is also needed to the base station in TP2 to assistant resources allocation for AIoT air interface:</w:t>
      </w:r>
    </w:p>
    <w:p w14:paraId="54A12DC8" w14:textId="77777777" w:rsidR="00F12B0A" w:rsidRPr="00B61476" w:rsidRDefault="00F12B0A" w:rsidP="00B941BB">
      <w:pPr>
        <w:pStyle w:val="af5"/>
        <w:numPr>
          <w:ilvl w:val="0"/>
          <w:numId w:val="24"/>
        </w:numPr>
        <w:adjustRightInd w:val="0"/>
        <w:snapToGrid w:val="0"/>
        <w:spacing w:after="60"/>
        <w:contextualSpacing w:val="0"/>
        <w:rPr>
          <w:b/>
        </w:rPr>
      </w:pPr>
      <w:r w:rsidRPr="00B61476">
        <w:rPr>
          <w:b/>
        </w:rPr>
        <w:t>The service type of A-IoT (e.g. inventory, command). The more finer information on command type (e.g. read/write/disable) would also be useful</w:t>
      </w:r>
      <w:r w:rsidRPr="00B61476">
        <w:rPr>
          <w:rFonts w:hint="eastAsia"/>
          <w:b/>
        </w:rPr>
        <w:t>;</w:t>
      </w:r>
    </w:p>
    <w:p w14:paraId="46663B61" w14:textId="22C5ECE4" w:rsidR="00F12B0A" w:rsidRPr="00B61476" w:rsidRDefault="0039029C" w:rsidP="00B941BB">
      <w:pPr>
        <w:pStyle w:val="af5"/>
        <w:numPr>
          <w:ilvl w:val="0"/>
          <w:numId w:val="24"/>
        </w:numPr>
        <w:adjustRightInd w:val="0"/>
        <w:snapToGrid w:val="0"/>
        <w:spacing w:after="60"/>
        <w:contextualSpacing w:val="0"/>
        <w:rPr>
          <w:b/>
        </w:rPr>
      </w:pPr>
      <w:r>
        <w:rPr>
          <w:b/>
        </w:rPr>
        <w:t>T</w:t>
      </w:r>
      <w:r w:rsidR="00F12B0A" w:rsidRPr="00B61476">
        <w:rPr>
          <w:b/>
        </w:rPr>
        <w:t>argeted for one or more than one devices;</w:t>
      </w:r>
    </w:p>
    <w:p w14:paraId="5B00DD64" w14:textId="751C414F" w:rsidR="00F12B0A" w:rsidRPr="00B61476" w:rsidRDefault="0039029C" w:rsidP="00B941BB">
      <w:pPr>
        <w:pStyle w:val="af5"/>
        <w:numPr>
          <w:ilvl w:val="0"/>
          <w:numId w:val="24"/>
        </w:numPr>
        <w:adjustRightInd w:val="0"/>
        <w:snapToGrid w:val="0"/>
        <w:spacing w:after="60"/>
        <w:contextualSpacing w:val="0"/>
        <w:rPr>
          <w:b/>
        </w:rPr>
      </w:pPr>
      <w:r>
        <w:rPr>
          <w:b/>
        </w:rPr>
        <w:t>A</w:t>
      </w:r>
      <w:r w:rsidR="00F12B0A" w:rsidRPr="00B61476">
        <w:rPr>
          <w:b/>
        </w:rPr>
        <w:t>pproximate number of target devices (if available).</w:t>
      </w:r>
    </w:p>
    <w:p w14:paraId="55E4E5BE" w14:textId="0E8D190E" w:rsidR="00F12B0A" w:rsidRPr="00F7432F" w:rsidRDefault="00F12B0A" w:rsidP="00F7432F">
      <w:pPr>
        <w:pStyle w:val="3"/>
        <w:numPr>
          <w:ilvl w:val="2"/>
          <w:numId w:val="1"/>
        </w:numPr>
        <w:snapToGrid w:val="0"/>
        <w:spacing w:before="240" w:after="160" w:line="240" w:lineRule="auto"/>
        <w:ind w:left="720"/>
        <w:rPr>
          <w:rFonts w:ascii="Arial" w:eastAsia="等线" w:hAnsi="Arial" w:cs="Arial"/>
          <w:color w:val="auto"/>
          <w:lang w:eastAsia="zh-CN"/>
        </w:rPr>
      </w:pPr>
      <w:r w:rsidRPr="00F7432F">
        <w:rPr>
          <w:rFonts w:ascii="Arial" w:eastAsia="等线" w:hAnsi="Arial" w:cs="Arial"/>
          <w:color w:val="auto"/>
          <w:lang w:eastAsia="zh-CN"/>
        </w:rPr>
        <w:t>Whether to consider sidelink resource allocation schemes</w:t>
      </w:r>
    </w:p>
    <w:p w14:paraId="494E9864" w14:textId="77777777" w:rsidR="00F12B0A" w:rsidRPr="0039029C" w:rsidRDefault="00F12B0A" w:rsidP="00F12B0A">
      <w:pPr>
        <w:spacing w:before="100" w:after="100"/>
        <w:rPr>
          <w:lang w:eastAsia="zh-CN"/>
        </w:rPr>
      </w:pPr>
      <w:r w:rsidRPr="0039029C">
        <w:rPr>
          <w:lang w:eastAsia="zh-CN"/>
        </w:rPr>
        <w:t xml:space="preserve">In 5G NR, two sidelink resource allocation modes are supported: mode 1 and mode 2. In mode 1, the sidelink resource allocation is provided by the network. In mode 2, UE decides the SL transmission resources in the resource pool(s). </w:t>
      </w:r>
    </w:p>
    <w:p w14:paraId="67392385" w14:textId="77777777" w:rsidR="00F12B0A" w:rsidRPr="0039029C" w:rsidRDefault="00F12B0A" w:rsidP="00F12B0A">
      <w:pPr>
        <w:spacing w:before="100" w:after="100"/>
        <w:rPr>
          <w:lang w:eastAsia="zh-CN"/>
        </w:rPr>
      </w:pPr>
      <w:r w:rsidRPr="0039029C">
        <w:rPr>
          <w:lang w:eastAsia="zh-CN"/>
        </w:rPr>
        <w:t xml:space="preserve">For sidelink mode 1 (refer as SL-mode-1 in below), the resources allocation is generally controlled by the serving gNB. But it’s still requires the assistance information from the TX/RX UEs to the gNB. Moreover, it may also require the coordination or assistance information exchanging between TX UE and RX UE. </w:t>
      </w:r>
    </w:p>
    <w:p w14:paraId="16149470" w14:textId="77777777" w:rsidR="00F12B0A" w:rsidRPr="0039029C" w:rsidRDefault="00F12B0A" w:rsidP="00F12B0A">
      <w:pPr>
        <w:spacing w:before="100" w:after="100"/>
        <w:rPr>
          <w:lang w:eastAsia="zh-CN"/>
        </w:rPr>
      </w:pPr>
      <w:r w:rsidRPr="0039029C">
        <w:rPr>
          <w:lang w:eastAsia="zh-CN"/>
        </w:rPr>
        <w:t>For sidelink mode 2 (refer as SL-mode-2 in below), the gNB mainly provides resource pool configuration to the UE and UE can decide usage of the allocated resources by its own decision-making. The following additional requirements can also be observed:</w:t>
      </w:r>
    </w:p>
    <w:p w14:paraId="2E8F4E7A" w14:textId="77777777" w:rsidR="00F12B0A" w:rsidRDefault="00F12B0A" w:rsidP="00F12B0A">
      <w:pPr>
        <w:pStyle w:val="af5"/>
        <w:numPr>
          <w:ilvl w:val="0"/>
          <w:numId w:val="24"/>
        </w:numPr>
        <w:adjustRightInd w:val="0"/>
        <w:snapToGrid w:val="0"/>
        <w:spacing w:after="100"/>
        <w:contextualSpacing w:val="0"/>
      </w:pPr>
      <w:r w:rsidRPr="005A71D1">
        <w:t>UE needs to autonomously select resources from the resource pool, which requires the UE to have certain decision-making capabilities. UE may do the selection based on local measurements such as channel quality and interference levels</w:t>
      </w:r>
      <w:r w:rsidRPr="003D1A1F">
        <w:t>.</w:t>
      </w:r>
    </w:p>
    <w:p w14:paraId="4AC2643A" w14:textId="77777777" w:rsidR="00F12B0A" w:rsidRPr="00B5187F" w:rsidRDefault="00F12B0A" w:rsidP="00F12B0A">
      <w:pPr>
        <w:pStyle w:val="af5"/>
        <w:numPr>
          <w:ilvl w:val="0"/>
          <w:numId w:val="24"/>
        </w:numPr>
        <w:adjustRightInd w:val="0"/>
        <w:snapToGrid w:val="0"/>
        <w:spacing w:after="100"/>
        <w:contextualSpacing w:val="0"/>
      </w:pPr>
      <w:r w:rsidRPr="005A71D1">
        <w:t xml:space="preserve">Considering that it’s possible to configure same or shared resource pool (e.g., via SIB) to several UEs and it means multiple UEs can access the same resource block, </w:t>
      </w:r>
      <w:r>
        <w:t xml:space="preserve">two </w:t>
      </w:r>
      <w:r w:rsidRPr="005A71D1">
        <w:t>mechanisms</w:t>
      </w:r>
      <w:r>
        <w:t xml:space="preserve"> have been supported</w:t>
      </w:r>
      <w:r w:rsidRPr="00B5187F">
        <w:rPr>
          <w:rFonts w:eastAsia="等线"/>
          <w:lang w:eastAsia="zh-CN"/>
        </w:rPr>
        <w:t xml:space="preserve"> </w:t>
      </w:r>
      <w:r w:rsidRPr="00811D47">
        <w:rPr>
          <w:rFonts w:eastAsia="等线"/>
          <w:lang w:eastAsia="zh-CN"/>
        </w:rPr>
        <w:t>due to the nature of autonomous scheduling and the need to avoid interference among</w:t>
      </w:r>
      <w:r>
        <w:rPr>
          <w:rFonts w:eastAsia="等线"/>
          <w:lang w:eastAsia="zh-CN"/>
        </w:rPr>
        <w:t xml:space="preserve"> </w:t>
      </w:r>
      <w:r w:rsidRPr="00811D47">
        <w:rPr>
          <w:rFonts w:eastAsia="等线"/>
          <w:lang w:eastAsia="zh-CN"/>
        </w:rPr>
        <w:t>UEs</w:t>
      </w:r>
      <w:r>
        <w:rPr>
          <w:rFonts w:eastAsia="等线"/>
          <w:lang w:eastAsia="zh-CN"/>
        </w:rPr>
        <w:t>:</w:t>
      </w:r>
    </w:p>
    <w:p w14:paraId="1E8BF0F8" w14:textId="77777777" w:rsidR="00F12B0A" w:rsidRPr="00B5187F" w:rsidRDefault="00F12B0A" w:rsidP="00F12B0A">
      <w:pPr>
        <w:pStyle w:val="af5"/>
        <w:numPr>
          <w:ilvl w:val="1"/>
          <w:numId w:val="38"/>
        </w:numPr>
        <w:adjustRightInd w:val="0"/>
        <w:snapToGrid w:val="0"/>
        <w:spacing w:after="100"/>
        <w:contextualSpacing w:val="0"/>
        <w:rPr>
          <w:rFonts w:cs="Times New Roman"/>
          <w:szCs w:val="20"/>
          <w:lang w:val="en-GB" w:eastAsia="en-GB"/>
        </w:rPr>
      </w:pPr>
      <w:r w:rsidRPr="00B5187F">
        <w:rPr>
          <w:rFonts w:cs="Times New Roman"/>
          <w:szCs w:val="20"/>
          <w:lang w:val="en-GB" w:eastAsia="en-GB"/>
        </w:rPr>
        <w:t>Sensing: Sensing involves a UE listening to the channel to detect whether it is occupied by other transmissions before it selects a resource block for its own transmission. This helps prevent collisions with other ongoing transmissions.</w:t>
      </w:r>
    </w:p>
    <w:p w14:paraId="79A82325" w14:textId="77777777" w:rsidR="00F12B0A" w:rsidRPr="00B5187F" w:rsidRDefault="00F12B0A" w:rsidP="00F12B0A">
      <w:pPr>
        <w:pStyle w:val="af5"/>
        <w:numPr>
          <w:ilvl w:val="1"/>
          <w:numId w:val="38"/>
        </w:numPr>
        <w:adjustRightInd w:val="0"/>
        <w:snapToGrid w:val="0"/>
        <w:spacing w:after="100"/>
        <w:contextualSpacing w:val="0"/>
        <w:rPr>
          <w:rFonts w:cs="Times New Roman"/>
          <w:szCs w:val="20"/>
          <w:lang w:val="en-GB" w:eastAsia="en-GB"/>
        </w:rPr>
      </w:pPr>
      <w:r w:rsidRPr="00B5187F">
        <w:rPr>
          <w:rFonts w:cs="Times New Roman"/>
          <w:szCs w:val="20"/>
          <w:lang w:val="en-GB" w:eastAsia="en-GB"/>
        </w:rPr>
        <w:lastRenderedPageBreak/>
        <w:t>Inter-UE Coordination: This mechanisms allow UEs to coordinate their transmissions among themselves, either directly or indirectly, to avoid interfering with each other. This could be achieved through explicit signaling between UEs or through implicit means, such as adhering to a common set of rules for resource selection.</w:t>
      </w:r>
    </w:p>
    <w:p w14:paraId="42594677" w14:textId="77777777" w:rsidR="00F12B0A" w:rsidRDefault="00F12B0A" w:rsidP="0039029C">
      <w:pPr>
        <w:spacing w:after="0" w:line="240" w:lineRule="auto"/>
        <w:rPr>
          <w:rFonts w:eastAsia="等线"/>
          <w:lang w:eastAsia="zh-CN"/>
        </w:rPr>
      </w:pPr>
    </w:p>
    <w:p w14:paraId="75F11F2A" w14:textId="77777777" w:rsidR="00F12B0A" w:rsidRPr="0039029C" w:rsidRDefault="00F12B0A" w:rsidP="0039029C">
      <w:pPr>
        <w:spacing w:before="100" w:after="100"/>
        <w:rPr>
          <w:lang w:eastAsia="zh-CN"/>
        </w:rPr>
      </w:pPr>
      <w:r w:rsidRPr="0039029C">
        <w:rPr>
          <w:lang w:eastAsia="zh-CN"/>
        </w:rPr>
        <w:t>Based on above background information, we think SL-mode-1 has the similar concept as above BS-controlled resources allocation options. Furthermore, if the base station can reasonably configure AIoT resources, it also doesn’t need the collaboration between UEs that may cause operation complexity and power consumption for the UE reader. Therefore we do not need to specifically discuss this SL-mode-1 and can just focus on the BS-controlled resources allocation.</w:t>
      </w:r>
    </w:p>
    <w:p w14:paraId="3E458997" w14:textId="06A482F4" w:rsidR="00F12B0A" w:rsidRPr="0039029C" w:rsidRDefault="00F12B0A" w:rsidP="0039029C">
      <w:pPr>
        <w:spacing w:before="100" w:after="100"/>
        <w:rPr>
          <w:b/>
          <w:lang w:eastAsia="zh-CN"/>
        </w:rPr>
      </w:pPr>
      <w:r w:rsidRPr="0039029C">
        <w:rPr>
          <w:b/>
          <w:lang w:eastAsia="zh-CN"/>
        </w:rPr>
        <w:t xml:space="preserve">Observation </w:t>
      </w:r>
      <w:r w:rsidR="0039029C">
        <w:rPr>
          <w:b/>
          <w:lang w:eastAsia="zh-CN"/>
        </w:rPr>
        <w:t>1a</w:t>
      </w:r>
      <w:r w:rsidRPr="0039029C">
        <w:rPr>
          <w:b/>
          <w:lang w:eastAsia="zh-CN"/>
        </w:rPr>
        <w:t>: SL-mode-1 scheme has the similar concept as the BS-controlled resources allocation options. And the relevant scheme for collaboration between UEs may not be needed and may cause operation complexity and power consumption for UE reader.</w:t>
      </w:r>
    </w:p>
    <w:p w14:paraId="0CBC3F19" w14:textId="4F1F3B82" w:rsidR="00F12B0A" w:rsidRPr="0039029C" w:rsidRDefault="00F12B0A" w:rsidP="0039029C">
      <w:pPr>
        <w:spacing w:before="100" w:after="100"/>
        <w:rPr>
          <w:b/>
          <w:lang w:eastAsia="zh-CN"/>
        </w:rPr>
      </w:pPr>
      <w:r w:rsidRPr="0039029C">
        <w:rPr>
          <w:b/>
          <w:lang w:eastAsia="zh-CN"/>
        </w:rPr>
        <w:t xml:space="preserve">Proposal </w:t>
      </w:r>
      <w:r w:rsidR="0039029C">
        <w:rPr>
          <w:b/>
          <w:lang w:eastAsia="zh-CN"/>
        </w:rPr>
        <w:t>4</w:t>
      </w:r>
      <w:r w:rsidR="00426A5A" w:rsidRPr="0039029C">
        <w:rPr>
          <w:b/>
          <w:lang w:eastAsia="zh-CN"/>
        </w:rPr>
        <w:t>a</w:t>
      </w:r>
      <w:r w:rsidRPr="0039029C">
        <w:rPr>
          <w:b/>
          <w:lang w:eastAsia="zh-CN"/>
        </w:rPr>
        <w:t>: RAN2 doesn’t need to specifically discuss the SL-mode-1 scheme and can just focus on the BS-controlled resources allocation.</w:t>
      </w:r>
    </w:p>
    <w:p w14:paraId="2CCD625F" w14:textId="5F59DE76" w:rsidR="00F12B0A" w:rsidRPr="0039029C" w:rsidRDefault="00F12B0A" w:rsidP="0039029C">
      <w:pPr>
        <w:spacing w:before="100" w:after="100"/>
        <w:rPr>
          <w:lang w:eastAsia="zh-CN"/>
        </w:rPr>
      </w:pPr>
      <w:r w:rsidRPr="0039029C">
        <w:rPr>
          <w:lang w:eastAsia="zh-CN"/>
        </w:rPr>
        <w:t>For SL-mode-2, the proponent compan</w:t>
      </w:r>
      <w:r w:rsidR="00426A5A" w:rsidRPr="0039029C">
        <w:rPr>
          <w:lang w:eastAsia="zh-CN"/>
        </w:rPr>
        <w:t>ies</w:t>
      </w:r>
      <w:r w:rsidRPr="0039029C">
        <w:rPr>
          <w:lang w:eastAsia="zh-CN"/>
        </w:rPr>
        <w:t xml:space="preserve"> who suggests to apply it to AIoT resources allocation in TP2 think this scheme can be applicable to the UE reader out-of-coverage scenario and also suitable for quick local decisions on D2R/R2D communication. However, per our understanding, SL-mode-2 may be mainly suitable for scenarios like V2X where the UE's service may be frequent, predictable, and may persist for a period of time. Moreover, adjacent UEs may have similar services and therefore continuous collaboration is needed. Conversely</w:t>
      </w:r>
      <w:r w:rsidR="00426A5A" w:rsidRPr="0039029C">
        <w:rPr>
          <w:lang w:eastAsia="zh-CN"/>
        </w:rPr>
        <w:t>, in</w:t>
      </w:r>
      <w:r w:rsidRPr="0039029C">
        <w:rPr>
          <w:lang w:eastAsia="zh-CN"/>
        </w:rPr>
        <w:t xml:space="preserve"> our scenario like AIoT operation in TP2</w:t>
      </w:r>
      <w:r w:rsidR="00426A5A" w:rsidRPr="0039029C">
        <w:rPr>
          <w:lang w:eastAsia="zh-CN"/>
        </w:rPr>
        <w:t xml:space="preserve">, </w:t>
      </w:r>
      <w:r w:rsidRPr="0039029C">
        <w:rPr>
          <w:lang w:eastAsia="zh-CN"/>
        </w:rPr>
        <w:t>the services might be dynamic, bursty or happen infrequently</w:t>
      </w:r>
      <w:r w:rsidR="00426A5A" w:rsidRPr="0039029C">
        <w:rPr>
          <w:lang w:eastAsia="zh-CN"/>
        </w:rPr>
        <w:t xml:space="preserve">. So </w:t>
      </w:r>
      <w:r w:rsidRPr="0039029C">
        <w:rPr>
          <w:lang w:eastAsia="zh-CN"/>
        </w:rPr>
        <w:t>on one hand, purely pre-configuring resources</w:t>
      </w:r>
      <w:r w:rsidR="00426A5A" w:rsidRPr="0039029C">
        <w:rPr>
          <w:lang w:eastAsia="zh-CN"/>
        </w:rPr>
        <w:t xml:space="preserve"> may be very possible to</w:t>
      </w:r>
      <w:r w:rsidRPr="0039029C">
        <w:rPr>
          <w:lang w:eastAsia="zh-CN"/>
        </w:rPr>
        <w:t xml:space="preserve"> result in low resource utilization. On the other hand, it’s highly uncertain which UE is selected as reader and whether adjacent UEs are all selected to execute such service. Therefore requiring UE readers to perform sensing or inter-UE coordination before using allocated resources </w:t>
      </w:r>
      <w:r w:rsidR="00426A5A" w:rsidRPr="0039029C">
        <w:rPr>
          <w:lang w:eastAsia="zh-CN"/>
        </w:rPr>
        <w:t>may</w:t>
      </w:r>
      <w:r w:rsidRPr="0039029C">
        <w:rPr>
          <w:lang w:eastAsia="zh-CN"/>
        </w:rPr>
        <w:t xml:space="preserve"> be unnecessary</w:t>
      </w:r>
      <w:r w:rsidR="00426A5A" w:rsidRPr="0039029C">
        <w:rPr>
          <w:lang w:eastAsia="zh-CN"/>
        </w:rPr>
        <w:t xml:space="preserve"> in much time</w:t>
      </w:r>
      <w:r w:rsidRPr="0039029C">
        <w:rPr>
          <w:lang w:eastAsia="zh-CN"/>
        </w:rPr>
        <w:t xml:space="preserve">, adding undue operational complexity and power consumption </w:t>
      </w:r>
      <w:r w:rsidR="00426A5A" w:rsidRPr="0039029C">
        <w:rPr>
          <w:lang w:eastAsia="zh-CN"/>
        </w:rPr>
        <w:t>to</w:t>
      </w:r>
      <w:r w:rsidRPr="0039029C">
        <w:rPr>
          <w:lang w:eastAsia="zh-CN"/>
        </w:rPr>
        <w:t xml:space="preserve"> the UE</w:t>
      </w:r>
      <w:r w:rsidR="00426A5A" w:rsidRPr="0039029C">
        <w:rPr>
          <w:lang w:eastAsia="zh-CN"/>
        </w:rPr>
        <w:t xml:space="preserve"> reader</w:t>
      </w:r>
      <w:r w:rsidRPr="0039029C">
        <w:rPr>
          <w:lang w:eastAsia="zh-CN"/>
        </w:rPr>
        <w:t>. Therefore, we believe that SL-mode-2 is not suitable for the AIoT resources allocation for UE reader in TP2.</w:t>
      </w:r>
    </w:p>
    <w:p w14:paraId="5E43AA81" w14:textId="70408AED" w:rsidR="00F12B0A" w:rsidRPr="0039029C" w:rsidRDefault="00F12B0A" w:rsidP="0039029C">
      <w:pPr>
        <w:spacing w:before="100" w:after="100"/>
        <w:rPr>
          <w:b/>
          <w:lang w:eastAsia="zh-CN"/>
        </w:rPr>
      </w:pPr>
      <w:r w:rsidRPr="0039029C">
        <w:rPr>
          <w:b/>
          <w:lang w:eastAsia="zh-CN"/>
        </w:rPr>
        <w:t xml:space="preserve">Observation </w:t>
      </w:r>
      <w:r w:rsidR="0039029C">
        <w:rPr>
          <w:b/>
          <w:lang w:eastAsia="zh-CN"/>
        </w:rPr>
        <w:t>1</w:t>
      </w:r>
      <w:r w:rsidR="00426A5A" w:rsidRPr="0039029C">
        <w:rPr>
          <w:b/>
          <w:lang w:eastAsia="zh-CN"/>
        </w:rPr>
        <w:t>b</w:t>
      </w:r>
      <w:r w:rsidRPr="0039029C">
        <w:rPr>
          <w:b/>
          <w:lang w:eastAsia="zh-CN"/>
        </w:rPr>
        <w:t xml:space="preserve">: SL-mode-2 scheme </w:t>
      </w:r>
      <w:r w:rsidR="00426A5A" w:rsidRPr="0039029C">
        <w:rPr>
          <w:b/>
          <w:lang w:eastAsia="zh-CN"/>
        </w:rPr>
        <w:t>may be mainly suitable for scenarios like V2X where the UE's service may be frequent, predictable, and may persist for a period of time</w:t>
      </w:r>
      <w:r w:rsidRPr="0039029C">
        <w:rPr>
          <w:b/>
          <w:lang w:eastAsia="zh-CN"/>
        </w:rPr>
        <w:t>.</w:t>
      </w:r>
      <w:r w:rsidR="00426A5A" w:rsidRPr="0039029C">
        <w:rPr>
          <w:b/>
          <w:lang w:eastAsia="zh-CN"/>
        </w:rPr>
        <w:t xml:space="preserve"> Conversely, for AIoT operation in TP2, the services might be dynamic, bursty or happen infrequently. So purely pre-configuring resources may be very possible to result in low resource utilization. Furthermore, the sensing or inter-UE coordination required by SL-mode-2 may be unnecessary in much time, adding undue operational complexity and power consumption to the UE reader</w:t>
      </w:r>
    </w:p>
    <w:p w14:paraId="64F10874" w14:textId="7C3ADB97" w:rsidR="00F12B0A" w:rsidRPr="0039029C" w:rsidRDefault="00F12B0A" w:rsidP="0039029C">
      <w:pPr>
        <w:spacing w:before="100" w:after="100"/>
        <w:rPr>
          <w:b/>
          <w:lang w:eastAsia="zh-CN"/>
        </w:rPr>
      </w:pPr>
      <w:r w:rsidRPr="0039029C">
        <w:rPr>
          <w:b/>
          <w:lang w:eastAsia="zh-CN"/>
        </w:rPr>
        <w:t xml:space="preserve">Proposal </w:t>
      </w:r>
      <w:r w:rsidR="0039029C">
        <w:rPr>
          <w:b/>
          <w:lang w:eastAsia="zh-CN"/>
        </w:rPr>
        <w:t>4</w:t>
      </w:r>
      <w:r w:rsidR="00426A5A" w:rsidRPr="0039029C">
        <w:rPr>
          <w:b/>
          <w:lang w:eastAsia="zh-CN"/>
        </w:rPr>
        <w:t>b</w:t>
      </w:r>
      <w:r w:rsidRPr="0039029C">
        <w:rPr>
          <w:b/>
          <w:lang w:eastAsia="zh-CN"/>
        </w:rPr>
        <w:t>: RAN2 doesn’t need to</w:t>
      </w:r>
      <w:r w:rsidR="00426A5A" w:rsidRPr="0039029C">
        <w:rPr>
          <w:b/>
          <w:lang w:eastAsia="zh-CN"/>
        </w:rPr>
        <w:t xml:space="preserve"> take </w:t>
      </w:r>
      <w:r w:rsidRPr="0039029C">
        <w:rPr>
          <w:b/>
          <w:lang w:eastAsia="zh-CN"/>
        </w:rPr>
        <w:t>SL-mode-</w:t>
      </w:r>
      <w:r w:rsidR="00426A5A" w:rsidRPr="0039029C">
        <w:rPr>
          <w:b/>
          <w:lang w:eastAsia="zh-CN"/>
        </w:rPr>
        <w:t>2 as a candidate scheme</w:t>
      </w:r>
      <w:r w:rsidRPr="0039029C">
        <w:rPr>
          <w:b/>
          <w:lang w:eastAsia="zh-CN"/>
        </w:rPr>
        <w:t xml:space="preserve"> </w:t>
      </w:r>
      <w:r w:rsidR="00426A5A" w:rsidRPr="0039029C">
        <w:rPr>
          <w:b/>
          <w:lang w:eastAsia="zh-CN"/>
        </w:rPr>
        <w:t xml:space="preserve">for </w:t>
      </w:r>
      <w:r w:rsidRPr="0039029C">
        <w:rPr>
          <w:b/>
          <w:lang w:eastAsia="zh-CN"/>
        </w:rPr>
        <w:t>BS-controlled resources allocation.</w:t>
      </w:r>
    </w:p>
    <w:p w14:paraId="0DDE3212" w14:textId="50B0E36C" w:rsidR="00F12B0A" w:rsidRPr="00F7432F" w:rsidRDefault="00F7432F" w:rsidP="00F7432F">
      <w:pPr>
        <w:pStyle w:val="3"/>
        <w:numPr>
          <w:ilvl w:val="2"/>
          <w:numId w:val="1"/>
        </w:numPr>
        <w:snapToGrid w:val="0"/>
        <w:spacing w:before="240" w:after="160" w:line="240" w:lineRule="auto"/>
        <w:ind w:left="720"/>
        <w:rPr>
          <w:rFonts w:ascii="Arial" w:eastAsia="等线" w:hAnsi="Arial" w:cs="Arial"/>
          <w:color w:val="auto"/>
          <w:lang w:eastAsia="zh-CN"/>
        </w:rPr>
      </w:pPr>
      <w:r>
        <w:rPr>
          <w:rFonts w:ascii="Arial" w:eastAsia="等线" w:hAnsi="Arial" w:cs="Arial"/>
          <w:color w:val="auto"/>
          <w:lang w:eastAsia="zh-CN"/>
        </w:rPr>
        <w:t xml:space="preserve">The ways for </w:t>
      </w:r>
      <w:r w:rsidR="00426A5A">
        <w:rPr>
          <w:rFonts w:ascii="Arial" w:eastAsia="等线" w:hAnsi="Arial" w:cs="Arial"/>
          <w:color w:val="auto"/>
          <w:lang w:eastAsia="zh-CN"/>
        </w:rPr>
        <w:t xml:space="preserve">configuring AIoT air interface </w:t>
      </w:r>
      <w:r>
        <w:rPr>
          <w:rFonts w:ascii="Arial" w:eastAsia="等线" w:hAnsi="Arial" w:cs="Arial"/>
          <w:color w:val="auto"/>
          <w:lang w:eastAsia="zh-CN"/>
        </w:rPr>
        <w:t>r</w:t>
      </w:r>
      <w:r w:rsidR="00F12B0A" w:rsidRPr="00F7432F">
        <w:rPr>
          <w:rFonts w:ascii="Arial" w:eastAsia="等线" w:hAnsi="Arial" w:cs="Arial"/>
          <w:color w:val="auto"/>
          <w:lang w:eastAsia="zh-CN"/>
        </w:rPr>
        <w:t xml:space="preserve">esources </w:t>
      </w:r>
      <w:r>
        <w:rPr>
          <w:rFonts w:ascii="Arial" w:eastAsia="等线" w:hAnsi="Arial" w:cs="Arial"/>
          <w:color w:val="auto"/>
          <w:lang w:eastAsia="zh-CN"/>
        </w:rPr>
        <w:t>to UE reader</w:t>
      </w:r>
    </w:p>
    <w:p w14:paraId="68BF4AFB" w14:textId="77777777" w:rsidR="0039029C" w:rsidRPr="0039029C" w:rsidRDefault="00426A5A" w:rsidP="0039029C">
      <w:pPr>
        <w:spacing w:before="100" w:after="100"/>
        <w:rPr>
          <w:lang w:eastAsia="zh-CN"/>
        </w:rPr>
      </w:pPr>
      <w:r w:rsidRPr="0039029C">
        <w:rPr>
          <w:lang w:eastAsia="zh-CN"/>
        </w:rPr>
        <w:t>In last RAN2 meeting, s</w:t>
      </w:r>
      <w:r w:rsidR="00F12B0A" w:rsidRPr="0039029C">
        <w:rPr>
          <w:lang w:eastAsia="zh-CN"/>
        </w:rPr>
        <w:t>ome detailed solutions on how to allocate</w:t>
      </w:r>
      <w:r w:rsidRPr="0039029C">
        <w:rPr>
          <w:lang w:eastAsia="zh-CN"/>
        </w:rPr>
        <w:t>/configure</w:t>
      </w:r>
      <w:r w:rsidR="00F12B0A" w:rsidRPr="0039029C">
        <w:rPr>
          <w:lang w:eastAsia="zh-CN"/>
        </w:rPr>
        <w:t xml:space="preserve"> AIoT </w:t>
      </w:r>
      <w:r w:rsidRPr="0039029C">
        <w:rPr>
          <w:lang w:eastAsia="zh-CN"/>
        </w:rPr>
        <w:t xml:space="preserve">air interface </w:t>
      </w:r>
      <w:r w:rsidR="00F12B0A" w:rsidRPr="0039029C">
        <w:rPr>
          <w:lang w:eastAsia="zh-CN"/>
        </w:rPr>
        <w:t>resources for UE reader have been mentioned in the contr</w:t>
      </w:r>
      <w:r w:rsidRPr="0039029C">
        <w:rPr>
          <w:lang w:eastAsia="zh-CN"/>
        </w:rPr>
        <w:t>ibutions</w:t>
      </w:r>
      <w:r w:rsidR="00BD7A23" w:rsidRPr="0039029C">
        <w:rPr>
          <w:lang w:eastAsia="zh-CN"/>
        </w:rPr>
        <w:t>. In below we give a simple summary</w:t>
      </w:r>
      <w:r w:rsidRPr="0039029C">
        <w:rPr>
          <w:lang w:eastAsia="zh-CN"/>
        </w:rPr>
        <w:t xml:space="preserve">. </w:t>
      </w:r>
    </w:p>
    <w:p w14:paraId="20338D8B" w14:textId="0DAC6C95" w:rsidR="00F12B0A" w:rsidRPr="0039029C" w:rsidRDefault="00426A5A" w:rsidP="0039029C">
      <w:pPr>
        <w:spacing w:before="100" w:after="100"/>
        <w:rPr>
          <w:lang w:eastAsia="zh-CN"/>
        </w:rPr>
      </w:pPr>
      <w:r w:rsidRPr="0039029C">
        <w:rPr>
          <w:lang w:eastAsia="zh-CN"/>
        </w:rPr>
        <w:t>Please note, according to above discussion on SL-mode-1 and SL-mode-2, we no longer list them for further discussion.</w:t>
      </w:r>
    </w:p>
    <w:p w14:paraId="2ACE4B19" w14:textId="4E24B8A1" w:rsidR="0039029C" w:rsidRPr="0039029C" w:rsidRDefault="0039029C" w:rsidP="002E1FED">
      <w:pPr>
        <w:spacing w:before="100" w:after="100"/>
        <w:rPr>
          <w:lang w:eastAsia="zh-CN"/>
        </w:rPr>
      </w:pPr>
      <w:r w:rsidRPr="0039029C">
        <w:rPr>
          <w:lang w:eastAsia="zh-CN"/>
        </w:rPr>
        <w:t>Moreover</w:t>
      </w:r>
      <w:r w:rsidRPr="0039029C">
        <w:rPr>
          <w:rFonts w:hint="eastAsia"/>
          <w:lang w:eastAsia="zh-CN"/>
        </w:rPr>
        <w:t>,</w:t>
      </w:r>
      <w:r w:rsidR="002E1FED">
        <w:rPr>
          <w:lang w:eastAsia="zh-CN"/>
        </w:rPr>
        <w:t xml:space="preserve"> with reference to </w:t>
      </w:r>
      <w:r w:rsidR="002E1FED" w:rsidRPr="0039029C">
        <w:rPr>
          <w:lang w:eastAsia="zh-CN"/>
        </w:rPr>
        <w:t>the discussion for TP1</w:t>
      </w:r>
      <w:r w:rsidR="002E1FED">
        <w:rPr>
          <w:lang w:eastAsia="zh-CN"/>
        </w:rPr>
        <w:t>, there is already some discussion on</w:t>
      </w:r>
      <w:r w:rsidRPr="0039029C">
        <w:rPr>
          <w:lang w:eastAsia="zh-CN"/>
        </w:rPr>
        <w:t xml:space="preserve"> what resources need to be allocate</w:t>
      </w:r>
      <w:r w:rsidR="002E1FED">
        <w:rPr>
          <w:lang w:eastAsia="zh-CN"/>
        </w:rPr>
        <w:t xml:space="preserve"> and what</w:t>
      </w:r>
      <w:r w:rsidR="002E1FED" w:rsidRPr="002E1FED">
        <w:rPr>
          <w:rFonts w:hint="eastAsia"/>
          <w:lang w:eastAsia="zh-CN"/>
        </w:rPr>
        <w:t xml:space="preserve"> </w:t>
      </w:r>
      <w:r w:rsidR="002E1FED" w:rsidRPr="002E1FED">
        <w:rPr>
          <w:lang w:eastAsia="zh-CN"/>
        </w:rPr>
        <w:t xml:space="preserve">assistant information needs to be visible to the base station in section 2.3.1 General aspects, </w:t>
      </w:r>
      <w:r w:rsidRPr="0039029C">
        <w:rPr>
          <w:lang w:eastAsia="zh-CN"/>
        </w:rPr>
        <w:t xml:space="preserve">see </w:t>
      </w:r>
      <w:r w:rsidRPr="0039029C">
        <w:rPr>
          <w:b/>
          <w:lang w:eastAsia="zh-CN"/>
        </w:rPr>
        <w:t>Proposal 3a</w:t>
      </w:r>
      <w:r w:rsidR="002E1FED">
        <w:rPr>
          <w:b/>
          <w:lang w:eastAsia="zh-CN"/>
        </w:rPr>
        <w:t xml:space="preserve"> </w:t>
      </w:r>
      <w:r w:rsidR="002E1FED" w:rsidRPr="002E1FED">
        <w:rPr>
          <w:lang w:eastAsia="zh-CN"/>
        </w:rPr>
        <w:t xml:space="preserve">and </w:t>
      </w:r>
      <w:r w:rsidR="002E1FED">
        <w:rPr>
          <w:b/>
          <w:lang w:eastAsia="zh-CN"/>
        </w:rPr>
        <w:t>3b</w:t>
      </w:r>
      <w:r w:rsidRPr="0039029C">
        <w:rPr>
          <w:lang w:eastAsia="zh-CN"/>
        </w:rPr>
        <w:t xml:space="preserve">, </w:t>
      </w:r>
      <w:r w:rsidR="00A86AFB" w:rsidRPr="0039029C">
        <w:rPr>
          <w:lang w:eastAsia="zh-CN"/>
        </w:rPr>
        <w:t>and so</w:t>
      </w:r>
      <w:r w:rsidRPr="0039029C">
        <w:rPr>
          <w:lang w:eastAsia="zh-CN"/>
        </w:rPr>
        <w:t xml:space="preserve"> not mention</w:t>
      </w:r>
      <w:r w:rsidR="002E1FED">
        <w:rPr>
          <w:lang w:eastAsia="zh-CN"/>
        </w:rPr>
        <w:t xml:space="preserve"> them</w:t>
      </w:r>
      <w:r w:rsidRPr="0039029C">
        <w:rPr>
          <w:lang w:eastAsia="zh-CN"/>
        </w:rPr>
        <w:t xml:space="preserve"> again in this section.</w:t>
      </w:r>
    </w:p>
    <w:tbl>
      <w:tblPr>
        <w:tblStyle w:val="ae"/>
        <w:tblW w:w="0" w:type="auto"/>
        <w:tblLook w:val="04A0" w:firstRow="1" w:lastRow="0" w:firstColumn="1" w:lastColumn="0" w:noHBand="0" w:noVBand="1"/>
      </w:tblPr>
      <w:tblGrid>
        <w:gridCol w:w="704"/>
        <w:gridCol w:w="3969"/>
        <w:gridCol w:w="4956"/>
      </w:tblGrid>
      <w:tr w:rsidR="00BD7A23" w14:paraId="46530E11" w14:textId="77777777" w:rsidTr="002E1FED">
        <w:tc>
          <w:tcPr>
            <w:tcW w:w="704" w:type="dxa"/>
          </w:tcPr>
          <w:p w14:paraId="31B1B4A2" w14:textId="5DE44460" w:rsidR="00BD7A23" w:rsidRDefault="00BD7A23" w:rsidP="0039029C">
            <w:pPr>
              <w:jc w:val="center"/>
              <w:rPr>
                <w:rFonts w:eastAsia="等线"/>
                <w:lang w:eastAsia="zh-CN"/>
              </w:rPr>
            </w:pPr>
            <w:r>
              <w:rPr>
                <w:rFonts w:eastAsia="等线" w:hint="eastAsia"/>
                <w:lang w:eastAsia="zh-CN"/>
              </w:rPr>
              <w:t>I</w:t>
            </w:r>
            <w:r>
              <w:rPr>
                <w:rFonts w:eastAsia="等线"/>
                <w:lang w:eastAsia="zh-CN"/>
              </w:rPr>
              <w:t>ndex</w:t>
            </w:r>
          </w:p>
        </w:tc>
        <w:tc>
          <w:tcPr>
            <w:tcW w:w="3969" w:type="dxa"/>
          </w:tcPr>
          <w:p w14:paraId="096B8957" w14:textId="0B0546A7" w:rsidR="00BD7A23" w:rsidRDefault="00BD7A23" w:rsidP="0039029C">
            <w:pPr>
              <w:jc w:val="center"/>
              <w:rPr>
                <w:rFonts w:eastAsia="等线"/>
                <w:lang w:eastAsia="zh-CN"/>
              </w:rPr>
            </w:pPr>
            <w:r>
              <w:rPr>
                <w:rFonts w:eastAsia="等线" w:hint="eastAsia"/>
                <w:lang w:eastAsia="zh-CN"/>
              </w:rPr>
              <w:t>D</w:t>
            </w:r>
            <w:r>
              <w:rPr>
                <w:rFonts w:eastAsia="等线"/>
                <w:lang w:eastAsia="zh-CN"/>
              </w:rPr>
              <w:t>escription</w:t>
            </w:r>
          </w:p>
        </w:tc>
        <w:tc>
          <w:tcPr>
            <w:tcW w:w="4956" w:type="dxa"/>
          </w:tcPr>
          <w:p w14:paraId="7D8083F3" w14:textId="1F43A76B" w:rsidR="00BD7A23" w:rsidRDefault="00BD7A23" w:rsidP="0039029C">
            <w:pPr>
              <w:jc w:val="center"/>
              <w:rPr>
                <w:rFonts w:eastAsia="等线"/>
                <w:lang w:eastAsia="zh-CN"/>
              </w:rPr>
            </w:pPr>
            <w:r>
              <w:rPr>
                <w:rFonts w:eastAsia="等线" w:hint="eastAsia"/>
                <w:lang w:eastAsia="zh-CN"/>
              </w:rPr>
              <w:t>C</w:t>
            </w:r>
            <w:r>
              <w:rPr>
                <w:rFonts w:eastAsia="等线"/>
                <w:lang w:eastAsia="zh-CN"/>
              </w:rPr>
              <w:t>omments</w:t>
            </w:r>
          </w:p>
        </w:tc>
      </w:tr>
      <w:tr w:rsidR="00BD7A23" w14:paraId="4170670D" w14:textId="77777777" w:rsidTr="002E1FED">
        <w:tc>
          <w:tcPr>
            <w:tcW w:w="704" w:type="dxa"/>
          </w:tcPr>
          <w:p w14:paraId="7B4F87B3" w14:textId="15144DC2" w:rsidR="00BD7A23" w:rsidRDefault="00BD7A23" w:rsidP="00BD7A23">
            <w:pPr>
              <w:rPr>
                <w:rFonts w:eastAsia="等线"/>
                <w:lang w:eastAsia="zh-CN"/>
              </w:rPr>
            </w:pPr>
            <w:r>
              <w:t>Alt1</w:t>
            </w:r>
          </w:p>
        </w:tc>
        <w:tc>
          <w:tcPr>
            <w:tcW w:w="3969" w:type="dxa"/>
          </w:tcPr>
          <w:p w14:paraId="3515E2F3" w14:textId="64AA21F0" w:rsidR="00BD7A23" w:rsidRDefault="00A25778" w:rsidP="0039029C">
            <w:pPr>
              <w:spacing w:after="60"/>
              <w:rPr>
                <w:rFonts w:eastAsia="等线"/>
                <w:lang w:eastAsia="zh-CN"/>
              </w:rPr>
            </w:pPr>
            <w:r>
              <w:t>gNB</w:t>
            </w:r>
            <w:r w:rsidR="00BD7A23" w:rsidRPr="00DF444A">
              <w:t xml:space="preserve"> </w:t>
            </w:r>
            <w:r w:rsidR="00BD7A23">
              <w:t>configure</w:t>
            </w:r>
            <w:r w:rsidR="00D11092">
              <w:t>s</w:t>
            </w:r>
            <w:r w:rsidR="00BD7A23">
              <w:t xml:space="preserve"> AIoT air interface </w:t>
            </w:r>
            <w:r w:rsidR="00BD7A23" w:rsidRPr="00DF444A">
              <w:t>resource</w:t>
            </w:r>
            <w:r w:rsidR="00BD7A23">
              <w:t>s</w:t>
            </w:r>
            <w:r w:rsidR="00BD7A23" w:rsidRPr="00DF444A">
              <w:t xml:space="preserve"> </w:t>
            </w:r>
            <w:r w:rsidR="00994228">
              <w:t>to</w:t>
            </w:r>
            <w:r w:rsidR="00BD7A23">
              <w:t xml:space="preserve"> </w:t>
            </w:r>
            <w:r w:rsidR="00BD7A23" w:rsidRPr="00DF444A">
              <w:t xml:space="preserve">the UE reader </w:t>
            </w:r>
            <w:r w:rsidR="00BD7A23">
              <w:t xml:space="preserve">when it in connected mode, e.g., </w:t>
            </w:r>
            <w:r w:rsidR="00BD7A23" w:rsidRPr="00942ED4">
              <w:rPr>
                <w:rFonts w:cs="Times New Roman"/>
                <w:szCs w:val="20"/>
                <w:lang w:val="en-GB" w:eastAsia="en-GB"/>
              </w:rPr>
              <w:t xml:space="preserve">via </w:t>
            </w:r>
            <w:r w:rsidR="00BD7A23">
              <w:rPr>
                <w:rFonts w:cs="Times New Roman"/>
                <w:szCs w:val="20"/>
                <w:lang w:val="en-GB" w:eastAsia="en-GB"/>
              </w:rPr>
              <w:t xml:space="preserve">dedicated signaling as </w:t>
            </w:r>
            <w:r w:rsidR="00BD7A23" w:rsidRPr="00942ED4">
              <w:rPr>
                <w:rFonts w:cs="Times New Roman"/>
                <w:szCs w:val="20"/>
                <w:lang w:val="en-GB" w:eastAsia="en-GB"/>
              </w:rPr>
              <w:t>RRC Reconfiguration</w:t>
            </w:r>
          </w:p>
        </w:tc>
        <w:tc>
          <w:tcPr>
            <w:tcW w:w="4956" w:type="dxa"/>
          </w:tcPr>
          <w:p w14:paraId="3E46A180" w14:textId="77777777" w:rsidR="00BD7A23" w:rsidRDefault="00D11092" w:rsidP="0039029C">
            <w:pPr>
              <w:spacing w:after="60"/>
            </w:pPr>
            <w:r>
              <w:t>How to allocate the resources can be further a</w:t>
            </w:r>
            <w:r w:rsidR="00BD7A23" w:rsidRPr="00DF444A">
              <w:t xml:space="preserve">ccording to the </w:t>
            </w:r>
            <w:r w:rsidR="00994228" w:rsidRPr="00DF444A">
              <w:t>assistance information</w:t>
            </w:r>
            <w:r w:rsidR="00994228">
              <w:t xml:space="preserve"> reported by </w:t>
            </w:r>
            <w:r w:rsidR="00BD7A23" w:rsidRPr="00DF444A">
              <w:t>UE reader or from CN/AF</w:t>
            </w:r>
            <w:r w:rsidR="002E1FED">
              <w:t>.</w:t>
            </w:r>
          </w:p>
          <w:p w14:paraId="23B0671C" w14:textId="150E1DC1" w:rsidR="002E1FED" w:rsidRDefault="002E1FED" w:rsidP="0039029C">
            <w:pPr>
              <w:spacing w:after="60"/>
              <w:rPr>
                <w:rFonts w:eastAsia="等线"/>
                <w:lang w:eastAsia="zh-CN"/>
              </w:rPr>
            </w:pPr>
            <w:r>
              <w:t>Furthermore, even such dedicated configuration is provided to UE reader in connected mode, it’s also possible for UE reader to use it in idle state, depending on NW control.</w:t>
            </w:r>
          </w:p>
        </w:tc>
      </w:tr>
      <w:tr w:rsidR="00BD7A23" w14:paraId="73147B8C" w14:textId="77777777" w:rsidTr="002E1FED">
        <w:tc>
          <w:tcPr>
            <w:tcW w:w="704" w:type="dxa"/>
          </w:tcPr>
          <w:p w14:paraId="102E3B50" w14:textId="1B76E473" w:rsidR="00BD7A23" w:rsidRDefault="00BD7A23" w:rsidP="00BD7A23">
            <w:pPr>
              <w:rPr>
                <w:rFonts w:eastAsia="等线"/>
                <w:lang w:eastAsia="zh-CN"/>
              </w:rPr>
            </w:pPr>
            <w:r>
              <w:lastRenderedPageBreak/>
              <w:t>Alt2</w:t>
            </w:r>
          </w:p>
        </w:tc>
        <w:tc>
          <w:tcPr>
            <w:tcW w:w="3969" w:type="dxa"/>
          </w:tcPr>
          <w:p w14:paraId="2F610632" w14:textId="5767A77D" w:rsidR="00D11092" w:rsidRDefault="00A25778" w:rsidP="00D11092">
            <w:pPr>
              <w:spacing w:after="60"/>
              <w:rPr>
                <w:rFonts w:eastAsia="等线" w:cs="Times New Roman"/>
                <w:szCs w:val="20"/>
                <w:lang w:val="en-GB" w:eastAsia="zh-CN"/>
              </w:rPr>
            </w:pPr>
            <w:r>
              <w:t>gNB</w:t>
            </w:r>
            <w:r w:rsidR="00BD7A23" w:rsidRPr="00DF444A">
              <w:t xml:space="preserve"> </w:t>
            </w:r>
            <w:r w:rsidR="00BD7A23">
              <w:t>pre-configure</w:t>
            </w:r>
            <w:r w:rsidR="00D11092">
              <w:t>s</w:t>
            </w:r>
            <w:r w:rsidR="00BD7A23" w:rsidRPr="00DF444A">
              <w:t xml:space="preserve"> </w:t>
            </w:r>
            <w:r w:rsidR="00BD7A23">
              <w:t xml:space="preserve">AIoT air interface </w:t>
            </w:r>
            <w:r w:rsidR="00BD7A23" w:rsidRPr="00DF444A">
              <w:t>resource</w:t>
            </w:r>
            <w:r w:rsidR="00BD7A23">
              <w:t>s</w:t>
            </w:r>
            <w:r w:rsidR="00BD7A23" w:rsidRPr="00DF444A">
              <w:t xml:space="preserve"> </w:t>
            </w:r>
            <w:r w:rsidR="00BD7A23">
              <w:t xml:space="preserve">which can be </w:t>
            </w:r>
            <w:r w:rsidR="00D11092">
              <w:t>shared</w:t>
            </w:r>
            <w:r w:rsidR="00BD7A23">
              <w:t xml:space="preserve"> by all </w:t>
            </w:r>
            <w:r w:rsidR="00BD7A23" w:rsidRPr="00DF444A">
              <w:t xml:space="preserve">the </w:t>
            </w:r>
            <w:r w:rsidR="00BD7A23">
              <w:t xml:space="preserve">involved </w:t>
            </w:r>
            <w:r w:rsidR="00BD7A23" w:rsidRPr="00DF444A">
              <w:t>UE reader</w:t>
            </w:r>
            <w:r w:rsidR="00BD7A23">
              <w:t xml:space="preserve">s, e.g., </w:t>
            </w:r>
            <w:r w:rsidR="00BD7A23" w:rsidRPr="00942ED4">
              <w:rPr>
                <w:rFonts w:cs="Times New Roman"/>
                <w:szCs w:val="20"/>
                <w:lang w:val="en-GB" w:eastAsia="en-GB"/>
              </w:rPr>
              <w:t xml:space="preserve">via </w:t>
            </w:r>
            <w:r w:rsidR="00BD7A23">
              <w:rPr>
                <w:rFonts w:cs="Times New Roman"/>
                <w:szCs w:val="20"/>
                <w:lang w:val="en-GB" w:eastAsia="en-GB"/>
              </w:rPr>
              <w:t>SIB signaling</w:t>
            </w:r>
            <w:r w:rsidR="00D11092">
              <w:rPr>
                <w:rFonts w:eastAsia="等线" w:cs="Times New Roman" w:hint="eastAsia"/>
                <w:szCs w:val="20"/>
                <w:lang w:val="en-GB" w:eastAsia="zh-CN"/>
              </w:rPr>
              <w:t>:</w:t>
            </w:r>
          </w:p>
          <w:p w14:paraId="58A61A84" w14:textId="02C325D3" w:rsidR="00D11092" w:rsidRPr="00D11092" w:rsidRDefault="00D11092" w:rsidP="00994228">
            <w:pPr>
              <w:pStyle w:val="af5"/>
              <w:numPr>
                <w:ilvl w:val="0"/>
                <w:numId w:val="39"/>
              </w:numPr>
              <w:spacing w:after="60"/>
              <w:ind w:left="284" w:hanging="284"/>
              <w:rPr>
                <w:rFonts w:cs="Times New Roman"/>
                <w:szCs w:val="20"/>
                <w:lang w:val="en-GB" w:eastAsia="en-GB"/>
              </w:rPr>
            </w:pPr>
            <w:r w:rsidRPr="00D11092">
              <w:rPr>
                <w:rFonts w:cs="Times New Roman"/>
                <w:szCs w:val="20"/>
                <w:lang w:val="en-GB" w:eastAsia="en-GB"/>
              </w:rPr>
              <w:t>With additional NW indication on</w:t>
            </w:r>
            <w:r w:rsidRPr="00D11092">
              <w:rPr>
                <w:rFonts w:eastAsia="等线"/>
                <w:lang w:eastAsia="zh-CN"/>
              </w:rPr>
              <w:t xml:space="preserve"> which specific part of the shared resources can be used by a certain UE reader</w:t>
            </w:r>
            <w:r w:rsidR="00994228">
              <w:rPr>
                <w:rFonts w:eastAsia="等线"/>
                <w:lang w:eastAsia="zh-CN"/>
              </w:rPr>
              <w:t xml:space="preserve"> (the indication on </w:t>
            </w:r>
            <w:r w:rsidR="00994228" w:rsidRPr="003F164C">
              <w:t>when to start and to stop using the</w:t>
            </w:r>
            <w:r w:rsidR="00994228">
              <w:rPr>
                <w:rFonts w:eastAsia="等线"/>
                <w:lang w:eastAsia="zh-CN"/>
              </w:rPr>
              <w:t xml:space="preserve"> resources can also covered).</w:t>
            </w:r>
          </w:p>
        </w:tc>
        <w:tc>
          <w:tcPr>
            <w:tcW w:w="4956" w:type="dxa"/>
          </w:tcPr>
          <w:p w14:paraId="77542B77" w14:textId="3736AD20" w:rsidR="00BD7A23" w:rsidRDefault="00BD7A23" w:rsidP="00A25778">
            <w:pPr>
              <w:spacing w:after="60"/>
              <w:rPr>
                <w:rFonts w:eastAsia="等线"/>
                <w:lang w:eastAsia="zh-CN"/>
              </w:rPr>
            </w:pPr>
            <w:r>
              <w:rPr>
                <w:rFonts w:eastAsia="等线"/>
                <w:lang w:eastAsia="zh-CN"/>
              </w:rPr>
              <w:t xml:space="preserve">As discussion in section 2.3.2, we think the scheme that </w:t>
            </w:r>
            <w:r w:rsidRPr="00D11092">
              <w:rPr>
                <w:rFonts w:eastAsia="等线"/>
                <w:lang w:eastAsia="zh-CN"/>
              </w:rPr>
              <w:t xml:space="preserve">UE reader </w:t>
            </w:r>
            <w:r w:rsidR="00D11092" w:rsidRPr="00D11092">
              <w:rPr>
                <w:rFonts w:eastAsia="等线"/>
                <w:lang w:eastAsia="zh-CN"/>
              </w:rPr>
              <w:t xml:space="preserve">autonomously </w:t>
            </w:r>
            <w:r w:rsidRPr="00D11092">
              <w:rPr>
                <w:rFonts w:eastAsia="等线"/>
                <w:lang w:eastAsia="zh-CN"/>
              </w:rPr>
              <w:t xml:space="preserve">selects resource from </w:t>
            </w:r>
            <w:r w:rsidR="00D11092" w:rsidRPr="00D11092">
              <w:rPr>
                <w:rFonts w:eastAsia="等线"/>
                <w:lang w:eastAsia="zh-CN"/>
              </w:rPr>
              <w:t>shared</w:t>
            </w:r>
            <w:r w:rsidRPr="00D11092">
              <w:rPr>
                <w:rFonts w:eastAsia="等线"/>
                <w:lang w:eastAsia="zh-CN"/>
              </w:rPr>
              <w:t xml:space="preserve"> resource</w:t>
            </w:r>
            <w:r w:rsidR="00D11092" w:rsidRPr="00D11092">
              <w:rPr>
                <w:rFonts w:eastAsia="等线"/>
                <w:lang w:eastAsia="zh-CN"/>
              </w:rPr>
              <w:t>s</w:t>
            </w:r>
            <w:r w:rsidRPr="00D11092">
              <w:rPr>
                <w:rFonts w:eastAsia="等线"/>
                <w:lang w:eastAsia="zh-CN"/>
              </w:rPr>
              <w:t xml:space="preserve"> without</w:t>
            </w:r>
            <w:r w:rsidR="00D11092" w:rsidRPr="00D11092">
              <w:rPr>
                <w:rFonts w:eastAsia="等线"/>
                <w:lang w:eastAsia="zh-CN"/>
              </w:rPr>
              <w:t xml:space="preserve"> </w:t>
            </w:r>
            <w:r w:rsidRPr="00D11092">
              <w:rPr>
                <w:rFonts w:eastAsia="等线"/>
                <w:lang w:eastAsia="zh-CN"/>
              </w:rPr>
              <w:t xml:space="preserve">confirmation from </w:t>
            </w:r>
            <w:r w:rsidR="00A25778">
              <w:rPr>
                <w:rFonts w:eastAsia="等线"/>
                <w:lang w:eastAsia="zh-CN"/>
              </w:rPr>
              <w:t>gNB</w:t>
            </w:r>
            <w:r w:rsidR="00D11092" w:rsidRPr="00D11092">
              <w:rPr>
                <w:rFonts w:eastAsia="等线"/>
                <w:lang w:eastAsia="zh-CN"/>
              </w:rPr>
              <w:t xml:space="preserve"> (like SL-mode-2) would not be suitable to AIoT scenario. But </w:t>
            </w:r>
            <w:r w:rsidR="00D11092">
              <w:rPr>
                <w:rFonts w:eastAsia="等线"/>
                <w:lang w:eastAsia="zh-CN"/>
              </w:rPr>
              <w:t xml:space="preserve">from reducing signaling overhead perspective, </w:t>
            </w:r>
            <w:r w:rsidR="00D11092" w:rsidRPr="00D11092">
              <w:rPr>
                <w:rFonts w:eastAsia="等线"/>
                <w:lang w:eastAsia="zh-CN"/>
              </w:rPr>
              <w:t>we think it’s still possible to provide shared resources</w:t>
            </w:r>
            <w:r w:rsidR="00D11092">
              <w:rPr>
                <w:rFonts w:eastAsia="等线"/>
                <w:lang w:eastAsia="zh-CN"/>
              </w:rPr>
              <w:t xml:space="preserve"> via SIB</w:t>
            </w:r>
            <w:r w:rsidR="00D11092" w:rsidRPr="00D11092">
              <w:rPr>
                <w:rFonts w:eastAsia="等线"/>
                <w:lang w:eastAsia="zh-CN"/>
              </w:rPr>
              <w:t xml:space="preserve">. </w:t>
            </w:r>
            <w:r w:rsidR="00D11092">
              <w:rPr>
                <w:rFonts w:eastAsia="等线"/>
                <w:lang w:eastAsia="zh-CN"/>
              </w:rPr>
              <w:t>A</w:t>
            </w:r>
            <w:r w:rsidR="00D11092" w:rsidRPr="00D11092">
              <w:rPr>
                <w:rFonts w:eastAsia="等线"/>
                <w:lang w:eastAsia="zh-CN"/>
              </w:rPr>
              <w:t>dditionally, the NW/BS needs to indicate which specific part of the shared resources can be used by a certain UE reader.</w:t>
            </w:r>
          </w:p>
        </w:tc>
      </w:tr>
      <w:tr w:rsidR="00BD7A23" w14:paraId="66D1DC8A" w14:textId="77777777" w:rsidTr="002E1FED">
        <w:tc>
          <w:tcPr>
            <w:tcW w:w="704" w:type="dxa"/>
          </w:tcPr>
          <w:p w14:paraId="73D4ABDB" w14:textId="218D6BEA" w:rsidR="00BD7A23" w:rsidRDefault="00994228" w:rsidP="00BD7A23">
            <w:pPr>
              <w:rPr>
                <w:rFonts w:eastAsia="等线"/>
                <w:lang w:eastAsia="zh-CN"/>
              </w:rPr>
            </w:pPr>
            <w:r>
              <w:rPr>
                <w:rFonts w:eastAsia="等线" w:hint="eastAsia"/>
                <w:lang w:eastAsia="zh-CN"/>
              </w:rPr>
              <w:t>A</w:t>
            </w:r>
            <w:r>
              <w:rPr>
                <w:rFonts w:eastAsia="等线"/>
                <w:lang w:eastAsia="zh-CN"/>
              </w:rPr>
              <w:t>lt3</w:t>
            </w:r>
          </w:p>
        </w:tc>
        <w:tc>
          <w:tcPr>
            <w:tcW w:w="3969" w:type="dxa"/>
          </w:tcPr>
          <w:p w14:paraId="40D1F675" w14:textId="1A0D6D89" w:rsidR="00BD7A23" w:rsidRDefault="00994228" w:rsidP="00A25778">
            <w:pPr>
              <w:rPr>
                <w:rFonts w:eastAsia="等线"/>
                <w:lang w:eastAsia="zh-CN"/>
              </w:rPr>
            </w:pPr>
            <w:r>
              <w:rPr>
                <w:rFonts w:eastAsia="等线"/>
                <w:lang w:eastAsia="zh-CN"/>
              </w:rPr>
              <w:t xml:space="preserve">Triggered by request from UE reader, </w:t>
            </w:r>
            <w:r w:rsidR="00A25778">
              <w:rPr>
                <w:rFonts w:eastAsia="等线"/>
                <w:lang w:eastAsia="zh-CN"/>
              </w:rPr>
              <w:t>gNB</w:t>
            </w:r>
            <w:r w:rsidRPr="00DF444A">
              <w:t xml:space="preserve"> </w:t>
            </w:r>
            <w:r>
              <w:t xml:space="preserve">configures AIoT air interface </w:t>
            </w:r>
            <w:r w:rsidRPr="00DF444A">
              <w:t>resource</w:t>
            </w:r>
            <w:r>
              <w:t>s to it.</w:t>
            </w:r>
          </w:p>
        </w:tc>
        <w:tc>
          <w:tcPr>
            <w:tcW w:w="4956" w:type="dxa"/>
          </w:tcPr>
          <w:p w14:paraId="6131FE64" w14:textId="56B494DA" w:rsidR="00BD7A23" w:rsidRPr="0039029C" w:rsidRDefault="00994228" w:rsidP="0039029C">
            <w:pPr>
              <w:spacing w:after="60"/>
              <w:rPr>
                <w:rFonts w:eastAsia="等线"/>
                <w:lang w:eastAsia="zh-CN"/>
              </w:rPr>
            </w:pPr>
            <w:r>
              <w:rPr>
                <w:rFonts w:eastAsia="等线"/>
                <w:lang w:eastAsia="zh-CN"/>
              </w:rPr>
              <w:t>One point that Alt3</w:t>
            </w:r>
            <w:r w:rsidRPr="0039029C">
              <w:rPr>
                <w:rFonts w:eastAsia="等线"/>
                <w:lang w:eastAsia="zh-CN"/>
              </w:rPr>
              <w:t xml:space="preserve"> differs from the previous Alt1 is that the resource allocation of </w:t>
            </w:r>
            <w:r w:rsidRPr="0039029C">
              <w:rPr>
                <w:rFonts w:eastAsia="等线" w:hint="eastAsia"/>
                <w:lang w:eastAsia="zh-CN"/>
              </w:rPr>
              <w:t>A</w:t>
            </w:r>
            <w:r w:rsidRPr="0039029C">
              <w:rPr>
                <w:rFonts w:eastAsia="等线"/>
                <w:lang w:eastAsia="zh-CN"/>
              </w:rPr>
              <w:t xml:space="preserve">lt3 must be triggered by a request from the UE reader, while in Alt1, information from the UE reader only </w:t>
            </w:r>
            <w:r w:rsidR="0039029C">
              <w:rPr>
                <w:rFonts w:eastAsia="等线"/>
                <w:lang w:eastAsia="zh-CN"/>
              </w:rPr>
              <w:t xml:space="preserve">act </w:t>
            </w:r>
            <w:r w:rsidRPr="0039029C">
              <w:rPr>
                <w:rFonts w:eastAsia="等线"/>
                <w:lang w:eastAsia="zh-CN"/>
              </w:rPr>
              <w:t>as an assistant input, and resource allocation can proceed even without this assistant input.</w:t>
            </w:r>
          </w:p>
          <w:p w14:paraId="51E8B0C2" w14:textId="39AC3783" w:rsidR="00994228" w:rsidRDefault="0039029C" w:rsidP="0039029C">
            <w:pPr>
              <w:spacing w:after="60"/>
              <w:rPr>
                <w:rFonts w:eastAsia="等线"/>
                <w:lang w:eastAsia="zh-CN"/>
              </w:rPr>
            </w:pPr>
            <w:r>
              <w:rPr>
                <w:rFonts w:eastAsia="等线" w:hint="eastAsia"/>
                <w:lang w:eastAsia="zh-CN"/>
              </w:rPr>
              <w:t>A</w:t>
            </w:r>
            <w:r>
              <w:rPr>
                <w:rFonts w:eastAsia="等线"/>
                <w:lang w:eastAsia="zh-CN"/>
              </w:rPr>
              <w:t>lt3 may be mainly needed by the User Plane-based AIoT data delivery solution discussed in section 2.4</w:t>
            </w:r>
          </w:p>
        </w:tc>
      </w:tr>
    </w:tbl>
    <w:p w14:paraId="3D6DB8CD" w14:textId="0B07BDD7" w:rsidR="00F12B0A" w:rsidRPr="002E1FED" w:rsidRDefault="002E1FED" w:rsidP="002E1FED">
      <w:pPr>
        <w:spacing w:before="100" w:after="100"/>
        <w:rPr>
          <w:lang w:eastAsia="zh-CN"/>
        </w:rPr>
      </w:pPr>
      <w:r w:rsidRPr="002E1FED">
        <w:rPr>
          <w:lang w:eastAsia="zh-CN"/>
        </w:rPr>
        <w:t>Based on above summary, the following proposals are given:</w:t>
      </w:r>
    </w:p>
    <w:p w14:paraId="35575376" w14:textId="63532A29" w:rsidR="00F12B0A" w:rsidRDefault="00F12B0A" w:rsidP="00F12B0A">
      <w:pPr>
        <w:adjustRightInd w:val="0"/>
        <w:snapToGrid w:val="0"/>
        <w:spacing w:after="100"/>
        <w:rPr>
          <w:rFonts w:eastAsia="等线"/>
          <w:b/>
          <w:lang w:eastAsia="zh-CN"/>
        </w:rPr>
      </w:pPr>
      <w:r w:rsidRPr="00605D0C">
        <w:rPr>
          <w:rFonts w:eastAsia="等线"/>
          <w:b/>
          <w:lang w:eastAsia="zh-CN"/>
        </w:rPr>
        <w:t xml:space="preserve">Proposal </w:t>
      </w:r>
      <w:r w:rsidR="002E1FED">
        <w:rPr>
          <w:rFonts w:eastAsia="等线"/>
          <w:b/>
          <w:lang w:eastAsia="zh-CN"/>
        </w:rPr>
        <w:t>5</w:t>
      </w:r>
      <w:r>
        <w:rPr>
          <w:rFonts w:eastAsia="等线"/>
          <w:b/>
          <w:lang w:eastAsia="zh-CN"/>
        </w:rPr>
        <w:t>a</w:t>
      </w:r>
      <w:r w:rsidRPr="00605D0C">
        <w:rPr>
          <w:rFonts w:eastAsia="等线" w:hint="eastAsia"/>
          <w:b/>
          <w:lang w:eastAsia="zh-CN"/>
        </w:rPr>
        <w:t>:</w:t>
      </w:r>
      <w:r w:rsidRPr="00462E10">
        <w:rPr>
          <w:rFonts w:eastAsia="等线"/>
          <w:b/>
          <w:lang w:eastAsia="zh-CN"/>
        </w:rPr>
        <w:t xml:space="preserve"> UE reader in either RRC_IDLE/RRC_INACTIVE or RRC_CONNECTED can be provided with AIoT radio resource allocation/configuration by the base station through RRC signaling. </w:t>
      </w:r>
    </w:p>
    <w:p w14:paraId="7229982D" w14:textId="1C88BF46" w:rsidR="00F12B0A" w:rsidRDefault="00F12B0A" w:rsidP="002E1FED">
      <w:pPr>
        <w:adjustRightInd w:val="0"/>
        <w:snapToGrid w:val="0"/>
        <w:spacing w:after="60"/>
        <w:rPr>
          <w:rFonts w:eastAsia="等线"/>
          <w:b/>
          <w:lang w:eastAsia="zh-CN"/>
        </w:rPr>
      </w:pPr>
      <w:r>
        <w:rPr>
          <w:rFonts w:eastAsia="等线"/>
          <w:b/>
          <w:lang w:eastAsia="zh-CN"/>
        </w:rPr>
        <w:t xml:space="preserve">Proposal </w:t>
      </w:r>
      <w:r w:rsidR="002E1FED">
        <w:rPr>
          <w:rFonts w:eastAsia="等线"/>
          <w:b/>
          <w:lang w:eastAsia="zh-CN"/>
        </w:rPr>
        <w:t>5b</w:t>
      </w:r>
      <w:r>
        <w:rPr>
          <w:rFonts w:eastAsia="等线"/>
          <w:b/>
          <w:lang w:eastAsia="zh-CN"/>
        </w:rPr>
        <w:t xml:space="preserve">: </w:t>
      </w:r>
      <w:r w:rsidR="002E1FED">
        <w:rPr>
          <w:rFonts w:eastAsia="等线"/>
          <w:b/>
          <w:lang w:eastAsia="zh-CN"/>
        </w:rPr>
        <w:t xml:space="preserve">the following options </w:t>
      </w:r>
      <w:r w:rsidR="002E1FED" w:rsidRPr="002E1FED">
        <w:rPr>
          <w:rFonts w:eastAsia="等线"/>
          <w:b/>
          <w:lang w:eastAsia="zh-CN"/>
        </w:rPr>
        <w:t>on how to allocate/configure AIoT air interface resources for UE reader can be further discussed</w:t>
      </w:r>
      <w:r>
        <w:rPr>
          <w:rFonts w:eastAsia="等线"/>
          <w:b/>
          <w:lang w:eastAsia="zh-CN"/>
        </w:rPr>
        <w:t>:</w:t>
      </w:r>
    </w:p>
    <w:p w14:paraId="40BFED09" w14:textId="7E7573E4" w:rsidR="00F12B0A" w:rsidRPr="002E1FED" w:rsidRDefault="0039262F" w:rsidP="002E1FED">
      <w:pPr>
        <w:pStyle w:val="af5"/>
        <w:numPr>
          <w:ilvl w:val="0"/>
          <w:numId w:val="24"/>
        </w:numPr>
        <w:adjustRightInd w:val="0"/>
        <w:snapToGrid w:val="0"/>
        <w:spacing w:after="60"/>
        <w:contextualSpacing w:val="0"/>
        <w:rPr>
          <w:b/>
        </w:rPr>
      </w:pPr>
      <w:r>
        <w:rPr>
          <w:b/>
        </w:rPr>
        <w:t>gNB</w:t>
      </w:r>
      <w:r w:rsidR="002E1FED" w:rsidRPr="002E1FED">
        <w:rPr>
          <w:b/>
        </w:rPr>
        <w:t xml:space="preserve"> configures AIoT air interface resources to the UE reader when it in connected mode, e.g., </w:t>
      </w:r>
      <w:r w:rsidR="002E1FED" w:rsidRPr="002E1FED">
        <w:rPr>
          <w:rFonts w:cs="Times New Roman"/>
          <w:b/>
          <w:szCs w:val="20"/>
          <w:lang w:val="en-GB" w:eastAsia="en-GB"/>
        </w:rPr>
        <w:t>via dedicated signaling</w:t>
      </w:r>
      <w:r w:rsidR="00F12B0A" w:rsidRPr="002E1FED">
        <w:rPr>
          <w:b/>
        </w:rPr>
        <w:t>;</w:t>
      </w:r>
    </w:p>
    <w:p w14:paraId="1DF54152" w14:textId="4743DF01" w:rsidR="00F12B0A" w:rsidRPr="002E1FED" w:rsidRDefault="0039262F" w:rsidP="002E1FED">
      <w:pPr>
        <w:pStyle w:val="af5"/>
        <w:numPr>
          <w:ilvl w:val="0"/>
          <w:numId w:val="24"/>
        </w:numPr>
        <w:adjustRightInd w:val="0"/>
        <w:snapToGrid w:val="0"/>
        <w:spacing w:after="60"/>
        <w:contextualSpacing w:val="0"/>
        <w:rPr>
          <w:b/>
        </w:rPr>
      </w:pPr>
      <w:r>
        <w:rPr>
          <w:b/>
        </w:rPr>
        <w:t>gNB</w:t>
      </w:r>
      <w:r w:rsidR="002E1FED" w:rsidRPr="002E1FED">
        <w:rPr>
          <w:b/>
        </w:rPr>
        <w:t xml:space="preserve"> pre-configures AIoT air interface resources which can be shared by all the involved UE readers</w:t>
      </w:r>
      <w:r w:rsidR="00E835BA">
        <w:rPr>
          <w:b/>
        </w:rPr>
        <w:t>.</w:t>
      </w:r>
    </w:p>
    <w:p w14:paraId="3B3B6EA1" w14:textId="77777777" w:rsidR="002E1FED" w:rsidRPr="002E1FED" w:rsidRDefault="002E1FED" w:rsidP="002E1FED">
      <w:pPr>
        <w:pStyle w:val="af5"/>
        <w:numPr>
          <w:ilvl w:val="1"/>
          <w:numId w:val="24"/>
        </w:numPr>
        <w:adjustRightInd w:val="0"/>
        <w:snapToGrid w:val="0"/>
        <w:spacing w:after="60"/>
        <w:contextualSpacing w:val="0"/>
        <w:rPr>
          <w:b/>
        </w:rPr>
      </w:pPr>
      <w:r w:rsidRPr="002E1FED">
        <w:rPr>
          <w:rFonts w:cs="Times New Roman"/>
          <w:b/>
          <w:szCs w:val="20"/>
          <w:lang w:val="en-GB" w:eastAsia="en-GB"/>
        </w:rPr>
        <w:t>With additional NW indication on</w:t>
      </w:r>
      <w:r w:rsidRPr="002E1FED">
        <w:rPr>
          <w:rFonts w:eastAsia="等线"/>
          <w:b/>
          <w:lang w:eastAsia="zh-CN"/>
        </w:rPr>
        <w:t xml:space="preserve"> which specific part of the shared resources can be used by a certain UE reader</w:t>
      </w:r>
    </w:p>
    <w:p w14:paraId="41E66A9A" w14:textId="11CEF51E" w:rsidR="00F12B0A" w:rsidRPr="002E1FED" w:rsidRDefault="002E1FED" w:rsidP="002E1FED">
      <w:pPr>
        <w:pStyle w:val="af5"/>
        <w:numPr>
          <w:ilvl w:val="0"/>
          <w:numId w:val="24"/>
        </w:numPr>
        <w:adjustRightInd w:val="0"/>
        <w:snapToGrid w:val="0"/>
        <w:spacing w:after="60"/>
        <w:contextualSpacing w:val="0"/>
      </w:pPr>
      <w:r w:rsidRPr="002E1FED">
        <w:rPr>
          <w:b/>
        </w:rPr>
        <w:t xml:space="preserve">Triggered by request from UE reader, </w:t>
      </w:r>
      <w:r w:rsidR="0039262F">
        <w:rPr>
          <w:b/>
        </w:rPr>
        <w:t>gNB</w:t>
      </w:r>
      <w:r w:rsidRPr="002E1FED">
        <w:rPr>
          <w:b/>
        </w:rPr>
        <w:t xml:space="preserve"> configures AIoT a</w:t>
      </w:r>
      <w:r w:rsidR="00E835BA">
        <w:rPr>
          <w:b/>
        </w:rPr>
        <w:t>ir interface resources to it.</w:t>
      </w:r>
    </w:p>
    <w:p w14:paraId="204944A9" w14:textId="29C358B6" w:rsidR="00F12B0A" w:rsidRPr="00F7432F" w:rsidRDefault="00F12B0A" w:rsidP="00F7432F">
      <w:pPr>
        <w:pStyle w:val="3"/>
        <w:numPr>
          <w:ilvl w:val="2"/>
          <w:numId w:val="1"/>
        </w:numPr>
        <w:snapToGrid w:val="0"/>
        <w:spacing w:before="240" w:after="160" w:line="240" w:lineRule="auto"/>
        <w:ind w:left="720"/>
        <w:rPr>
          <w:rFonts w:ascii="Arial" w:eastAsia="等线" w:hAnsi="Arial" w:cs="Arial"/>
          <w:color w:val="auto"/>
          <w:lang w:eastAsia="zh-CN"/>
        </w:rPr>
      </w:pPr>
      <w:r w:rsidRPr="00F7432F">
        <w:rPr>
          <w:rFonts w:ascii="Arial" w:eastAsia="等线" w:hAnsi="Arial" w:cs="Arial"/>
          <w:color w:val="auto"/>
          <w:lang w:eastAsia="zh-CN"/>
        </w:rPr>
        <w:t>CW control</w:t>
      </w:r>
      <w:r w:rsidR="00E91A8D">
        <w:rPr>
          <w:rFonts w:ascii="Arial" w:eastAsia="等线" w:hAnsi="Arial" w:cs="Arial"/>
          <w:color w:val="auto"/>
          <w:lang w:eastAsia="zh-CN"/>
        </w:rPr>
        <w:t xml:space="preserve"> aspect</w:t>
      </w:r>
    </w:p>
    <w:p w14:paraId="3DD1CF9A" w14:textId="39B69CB6" w:rsidR="00A86AFB" w:rsidRDefault="005032B4" w:rsidP="005032B4">
      <w:pPr>
        <w:spacing w:before="100" w:after="100"/>
        <w:rPr>
          <w:rFonts w:cs="Times New Roman"/>
          <w:szCs w:val="21"/>
          <w:lang w:eastAsia="zh-CN" w:bidi="ar"/>
        </w:rPr>
      </w:pPr>
      <w:r>
        <w:rPr>
          <w:rFonts w:cs="Times New Roman"/>
          <w:szCs w:val="21"/>
          <w:lang w:eastAsia="zh-CN" w:bidi="ar"/>
        </w:rPr>
        <w:t>There</w:t>
      </w:r>
      <w:r w:rsidRPr="00A86AFB">
        <w:rPr>
          <w:rFonts w:cs="Times New Roman" w:hint="eastAsia"/>
          <w:szCs w:val="21"/>
          <w:lang w:eastAsia="zh-CN" w:bidi="ar"/>
        </w:rPr>
        <w:t xml:space="preserve"> </w:t>
      </w:r>
      <w:r w:rsidRPr="00A86AFB">
        <w:rPr>
          <w:rFonts w:cs="Times New Roman"/>
          <w:szCs w:val="21"/>
          <w:lang w:eastAsia="zh-CN" w:bidi="ar"/>
        </w:rPr>
        <w:t xml:space="preserve">is a specific thing, e.g., CW transmission, which may be </w:t>
      </w:r>
      <w:r w:rsidR="00A86AFB">
        <w:rPr>
          <w:rFonts w:cs="Times New Roman"/>
          <w:szCs w:val="21"/>
          <w:lang w:eastAsia="zh-CN" w:bidi="ar"/>
        </w:rPr>
        <w:t>relevant</w:t>
      </w:r>
      <w:r w:rsidRPr="00A86AFB">
        <w:rPr>
          <w:rFonts w:cs="Times New Roman"/>
          <w:szCs w:val="21"/>
          <w:lang w:eastAsia="zh-CN" w:bidi="ar"/>
        </w:rPr>
        <w:t xml:space="preserve"> to</w:t>
      </w:r>
      <w:r w:rsidR="007A29AB">
        <w:rPr>
          <w:rFonts w:cs="Times New Roman"/>
          <w:szCs w:val="21"/>
          <w:lang w:eastAsia="zh-CN" w:bidi="ar"/>
        </w:rPr>
        <w:t xml:space="preserve"> </w:t>
      </w:r>
      <w:r w:rsidR="00A86AFB">
        <w:rPr>
          <w:rFonts w:cs="Times New Roman"/>
          <w:szCs w:val="21"/>
          <w:lang w:eastAsia="zh-CN" w:bidi="ar"/>
        </w:rPr>
        <w:t xml:space="preserve">the discussion on </w:t>
      </w:r>
      <w:r w:rsidR="007A29AB">
        <w:rPr>
          <w:rFonts w:cs="Times New Roman"/>
          <w:szCs w:val="21"/>
          <w:lang w:eastAsia="zh-CN" w:bidi="ar"/>
        </w:rPr>
        <w:t>AIoT air interface resources allocation</w:t>
      </w:r>
      <w:r>
        <w:rPr>
          <w:rFonts w:cs="Times New Roman"/>
          <w:szCs w:val="21"/>
          <w:lang w:eastAsia="zh-CN" w:bidi="ar"/>
        </w:rPr>
        <w:t xml:space="preserve"> but mainly discussed by RAN1 in previous meeting</w:t>
      </w:r>
      <w:r w:rsidR="00A86AFB">
        <w:rPr>
          <w:rFonts w:cs="Times New Roman"/>
          <w:szCs w:val="21"/>
          <w:lang w:eastAsia="zh-CN" w:bidi="ar"/>
        </w:rPr>
        <w:t>s</w:t>
      </w:r>
      <w:r>
        <w:rPr>
          <w:rFonts w:cs="Times New Roman"/>
          <w:szCs w:val="21"/>
          <w:lang w:eastAsia="zh-CN" w:bidi="ar"/>
        </w:rPr>
        <w:t xml:space="preserve">. </w:t>
      </w:r>
      <w:r w:rsidR="00A86AFB">
        <w:rPr>
          <w:rFonts w:cs="Times New Roman"/>
          <w:szCs w:val="21"/>
          <w:lang w:eastAsia="zh-CN" w:bidi="ar"/>
        </w:rPr>
        <w:t>F</w:t>
      </w:r>
      <w:r>
        <w:rPr>
          <w:rFonts w:cs="Times New Roman"/>
          <w:szCs w:val="21"/>
          <w:lang w:eastAsia="zh-CN" w:bidi="ar"/>
        </w:rPr>
        <w:t xml:space="preserve">rom RAN2 perspective, it may be </w:t>
      </w:r>
      <w:r w:rsidR="00A86AFB">
        <w:rPr>
          <w:rFonts w:cs="Times New Roman"/>
          <w:szCs w:val="21"/>
          <w:lang w:eastAsia="zh-CN" w:bidi="ar"/>
        </w:rPr>
        <w:t xml:space="preserve">a general </w:t>
      </w:r>
      <w:r>
        <w:rPr>
          <w:rFonts w:cs="Times New Roman"/>
          <w:szCs w:val="21"/>
          <w:lang w:eastAsia="zh-CN" w:bidi="ar"/>
        </w:rPr>
        <w:t xml:space="preserve">view that </w:t>
      </w:r>
      <w:r w:rsidRPr="00A86AFB">
        <w:rPr>
          <w:rFonts w:cs="Times New Roman"/>
          <w:szCs w:val="21"/>
          <w:lang w:eastAsia="zh-CN" w:bidi="ar"/>
        </w:rPr>
        <w:t>CW transmission is mainly used for energy harvesting and how UE harvest</w:t>
      </w:r>
      <w:r w:rsidR="008218C5">
        <w:rPr>
          <w:rFonts w:cs="Times New Roman"/>
          <w:szCs w:val="21"/>
          <w:lang w:eastAsia="zh-CN" w:bidi="ar"/>
        </w:rPr>
        <w:t>s</w:t>
      </w:r>
      <w:r w:rsidRPr="00A86AFB">
        <w:rPr>
          <w:rFonts w:cs="Times New Roman"/>
          <w:szCs w:val="21"/>
          <w:lang w:eastAsia="zh-CN" w:bidi="ar"/>
        </w:rPr>
        <w:t xml:space="preserve"> energy is not in the study scope</w:t>
      </w:r>
      <w:r w:rsidR="00A86AFB" w:rsidRPr="00A86AFB">
        <w:rPr>
          <w:rFonts w:cs="Times New Roman"/>
          <w:szCs w:val="21"/>
          <w:lang w:eastAsia="zh-CN" w:bidi="ar"/>
        </w:rPr>
        <w:t xml:space="preserve"> of this SID, and also may </w:t>
      </w:r>
      <w:r w:rsidRPr="00A86AFB">
        <w:rPr>
          <w:rFonts w:cs="Times New Roman"/>
          <w:szCs w:val="21"/>
          <w:lang w:eastAsia="zh-CN" w:bidi="ar"/>
        </w:rPr>
        <w:t>have no impacts on specifications.</w:t>
      </w:r>
      <w:r w:rsidR="007A29AB">
        <w:rPr>
          <w:rFonts w:cs="Times New Roman"/>
          <w:szCs w:val="21"/>
          <w:lang w:eastAsia="zh-CN" w:bidi="ar"/>
        </w:rPr>
        <w:t xml:space="preserve"> </w:t>
      </w:r>
    </w:p>
    <w:p w14:paraId="2C95F822" w14:textId="561AC6F9" w:rsidR="0039262F" w:rsidRDefault="0039262F" w:rsidP="005032B4">
      <w:pPr>
        <w:spacing w:before="100" w:after="100"/>
        <w:rPr>
          <w:rFonts w:cs="Times New Roman"/>
          <w:szCs w:val="21"/>
          <w:lang w:eastAsia="zh-CN" w:bidi="ar"/>
        </w:rPr>
      </w:pPr>
      <w:r>
        <w:rPr>
          <w:rFonts w:cs="Times New Roman"/>
          <w:szCs w:val="21"/>
          <w:lang w:eastAsia="zh-CN" w:bidi="ar"/>
        </w:rPr>
        <w:t xml:space="preserve">Even in case of TP1, RAN2 will not specify any </w:t>
      </w:r>
      <w:r w:rsidR="001D1C52">
        <w:rPr>
          <w:rFonts w:cs="Times New Roman"/>
          <w:szCs w:val="21"/>
          <w:lang w:eastAsia="zh-CN" w:bidi="ar"/>
        </w:rPr>
        <w:t>signaling</w:t>
      </w:r>
      <w:r>
        <w:rPr>
          <w:rFonts w:cs="Times New Roman"/>
          <w:szCs w:val="21"/>
          <w:lang w:eastAsia="zh-CN" w:bidi="ar"/>
        </w:rPr>
        <w:t xml:space="preserve"> for the CW control. Thus, the same paradigm should be adopted also for TP2. This is feasible and can be supported as long as the network is in control of the radio resources that are used for the </w:t>
      </w:r>
      <w:r w:rsidR="000914F6">
        <w:rPr>
          <w:rFonts w:cs="Times New Roman"/>
          <w:szCs w:val="21"/>
          <w:lang w:eastAsia="zh-CN" w:bidi="ar"/>
        </w:rPr>
        <w:t xml:space="preserve">D2R and R2D transmissions in TP2. Since the network knows which exact resources are used, the network can also ensure that the energy harvesting mechanisms are in place for these radio resources (again same assumption as in TP1). Thus, there is no need to discuss anything specific for CW control for TP2. </w:t>
      </w:r>
      <w:r>
        <w:rPr>
          <w:rFonts w:cs="Times New Roman"/>
          <w:szCs w:val="21"/>
          <w:lang w:eastAsia="zh-CN" w:bidi="ar"/>
        </w:rPr>
        <w:t xml:space="preserve"> </w:t>
      </w:r>
    </w:p>
    <w:p w14:paraId="5D4676E8" w14:textId="74808683" w:rsidR="003E1267" w:rsidRPr="00A25778" w:rsidRDefault="00A86AFB" w:rsidP="003E1267">
      <w:pPr>
        <w:adjustRightInd w:val="0"/>
        <w:snapToGrid w:val="0"/>
        <w:spacing w:after="100"/>
        <w:rPr>
          <w:rFonts w:eastAsia="等线"/>
          <w:b/>
          <w:lang w:eastAsia="zh-CN"/>
        </w:rPr>
      </w:pPr>
      <w:r w:rsidRPr="00605D0C">
        <w:rPr>
          <w:rFonts w:eastAsia="等线"/>
          <w:b/>
          <w:lang w:eastAsia="zh-CN"/>
        </w:rPr>
        <w:t xml:space="preserve">Proposal </w:t>
      </w:r>
      <w:r w:rsidR="00240403">
        <w:rPr>
          <w:rFonts w:eastAsia="等线"/>
          <w:b/>
          <w:lang w:eastAsia="zh-CN"/>
        </w:rPr>
        <w:t>6</w:t>
      </w:r>
      <w:r w:rsidRPr="00605D0C">
        <w:rPr>
          <w:rFonts w:eastAsia="等线" w:hint="eastAsia"/>
          <w:b/>
          <w:lang w:eastAsia="zh-CN"/>
        </w:rPr>
        <w:t>:</w:t>
      </w:r>
      <w:r w:rsidRPr="00462E10">
        <w:rPr>
          <w:rFonts w:eastAsia="等线"/>
          <w:b/>
          <w:lang w:eastAsia="zh-CN"/>
        </w:rPr>
        <w:t xml:space="preserve"> </w:t>
      </w:r>
      <w:r w:rsidR="003E1267">
        <w:rPr>
          <w:rFonts w:eastAsia="等线"/>
          <w:b/>
          <w:lang w:eastAsia="zh-CN"/>
        </w:rPr>
        <w:t>F</w:t>
      </w:r>
      <w:r w:rsidR="003E1267" w:rsidRPr="00240403">
        <w:rPr>
          <w:rFonts w:eastAsia="等线" w:hint="eastAsia"/>
          <w:b/>
          <w:lang w:eastAsia="zh-CN"/>
        </w:rPr>
        <w:t xml:space="preserve">or </w:t>
      </w:r>
      <w:r w:rsidR="003E1267" w:rsidRPr="00240403">
        <w:rPr>
          <w:rFonts w:eastAsia="等线"/>
          <w:b/>
          <w:lang w:eastAsia="zh-CN"/>
        </w:rPr>
        <w:t>TP</w:t>
      </w:r>
      <w:r w:rsidR="003E1267" w:rsidRPr="00240403">
        <w:rPr>
          <w:rFonts w:eastAsia="等线" w:hint="eastAsia"/>
          <w:b/>
          <w:lang w:eastAsia="zh-CN"/>
        </w:rPr>
        <w:t>2</w:t>
      </w:r>
      <w:r w:rsidR="003E1267">
        <w:rPr>
          <w:rFonts w:eastAsia="等线"/>
          <w:b/>
          <w:lang w:eastAsia="zh-CN"/>
        </w:rPr>
        <w:t xml:space="preserve">, </w:t>
      </w:r>
      <w:r w:rsidR="00240403" w:rsidRPr="00240403">
        <w:rPr>
          <w:rFonts w:eastAsia="等线" w:hint="eastAsia"/>
          <w:b/>
          <w:lang w:eastAsia="zh-CN"/>
        </w:rPr>
        <w:t>RAN2 will not discuss anything about CW control</w:t>
      </w:r>
      <w:r w:rsidR="00240403" w:rsidRPr="00240403">
        <w:rPr>
          <w:rFonts w:eastAsia="等线"/>
          <w:b/>
          <w:lang w:eastAsia="zh-CN"/>
        </w:rPr>
        <w:t>.</w:t>
      </w:r>
      <w:r w:rsidR="00240403" w:rsidRPr="00240403">
        <w:rPr>
          <w:rFonts w:eastAsia="等线" w:hint="eastAsia"/>
          <w:b/>
          <w:lang w:eastAsia="zh-CN"/>
        </w:rPr>
        <w:t xml:space="preserve"> </w:t>
      </w:r>
      <w:r w:rsidRPr="00462E10">
        <w:rPr>
          <w:rFonts w:eastAsia="等线"/>
          <w:b/>
          <w:lang w:eastAsia="zh-CN"/>
        </w:rPr>
        <w:t xml:space="preserve"> </w:t>
      </w:r>
    </w:p>
    <w:p w14:paraId="12FBE78F" w14:textId="2220EC7B" w:rsidR="00F7432F" w:rsidRPr="00F7432F" w:rsidRDefault="00F7432F" w:rsidP="00F7432F">
      <w:pPr>
        <w:pStyle w:val="3"/>
        <w:numPr>
          <w:ilvl w:val="2"/>
          <w:numId w:val="1"/>
        </w:numPr>
        <w:snapToGrid w:val="0"/>
        <w:spacing w:before="240" w:after="160" w:line="240" w:lineRule="auto"/>
        <w:ind w:left="720"/>
        <w:rPr>
          <w:rFonts w:ascii="Arial" w:eastAsia="等线" w:hAnsi="Arial" w:cs="Arial"/>
          <w:color w:val="auto"/>
          <w:lang w:eastAsia="zh-CN"/>
        </w:rPr>
      </w:pPr>
      <w:r w:rsidRPr="00F7432F">
        <w:rPr>
          <w:rFonts w:ascii="Arial" w:eastAsia="等线" w:hAnsi="Arial" w:cs="Arial"/>
          <w:color w:val="auto"/>
          <w:lang w:eastAsia="zh-CN"/>
        </w:rPr>
        <w:t xml:space="preserve">Control on AIoT resources when UE reader is </w:t>
      </w:r>
      <w:r w:rsidR="002A4468">
        <w:rPr>
          <w:rFonts w:ascii="Arial" w:eastAsia="等线" w:hAnsi="Arial" w:cs="Arial"/>
          <w:color w:val="auto"/>
          <w:lang w:eastAsia="zh-CN"/>
        </w:rPr>
        <w:t>“</w:t>
      </w:r>
      <w:r w:rsidRPr="00F7432F">
        <w:rPr>
          <w:rFonts w:ascii="Arial" w:eastAsia="等线" w:hAnsi="Arial" w:cs="Arial"/>
          <w:color w:val="auto"/>
          <w:lang w:eastAsia="zh-CN"/>
        </w:rPr>
        <w:t>temporarily</w:t>
      </w:r>
      <w:r w:rsidR="002A4468">
        <w:rPr>
          <w:rFonts w:ascii="Arial" w:eastAsia="等线" w:hAnsi="Arial" w:cs="Arial"/>
          <w:color w:val="auto"/>
          <w:lang w:eastAsia="zh-CN"/>
        </w:rPr>
        <w:t>”</w:t>
      </w:r>
      <w:r w:rsidRPr="00F7432F">
        <w:rPr>
          <w:rFonts w:ascii="Arial" w:eastAsia="等线" w:hAnsi="Arial" w:cs="Arial"/>
          <w:color w:val="auto"/>
          <w:lang w:eastAsia="zh-CN"/>
        </w:rPr>
        <w:t xml:space="preserve"> out-of-connection</w:t>
      </w:r>
    </w:p>
    <w:p w14:paraId="7C0D75DA" w14:textId="77777777" w:rsidR="007466E2" w:rsidRDefault="007466E2" w:rsidP="007466E2">
      <w:pPr>
        <w:spacing w:before="100" w:after="100"/>
        <w:rPr>
          <w:rFonts w:cs="Times New Roman"/>
          <w:szCs w:val="21"/>
          <w:lang w:eastAsia="zh-CN" w:bidi="ar"/>
        </w:rPr>
      </w:pPr>
      <w:r w:rsidRPr="007466E2">
        <w:rPr>
          <w:rFonts w:cs="Times New Roman"/>
          <w:szCs w:val="21"/>
          <w:lang w:eastAsia="zh-CN" w:bidi="ar"/>
        </w:rPr>
        <w:t>In last RAN2 meeting, there is much discussion on whether a UE can (still) act as UE reader when it is out-of-coverage. RAN2 has agreed to support in-coverage and study cases for reader “temporarily” out of connection (e.g. RLF, HO).  Furthermore, RAN2 may consider extendibility to future “temporarily” out of coverage case with full NW control of resources (if possible).</w:t>
      </w:r>
    </w:p>
    <w:p w14:paraId="5B64BBEB" w14:textId="0CF2F8DC" w:rsidR="007466E2" w:rsidRPr="007466E2" w:rsidRDefault="007466E2" w:rsidP="007466E2">
      <w:pPr>
        <w:spacing w:before="100" w:after="100"/>
        <w:rPr>
          <w:rFonts w:cs="Times New Roman"/>
          <w:szCs w:val="21"/>
          <w:lang w:eastAsia="zh-CN" w:bidi="ar"/>
        </w:rPr>
      </w:pPr>
      <w:r>
        <w:rPr>
          <w:rFonts w:cs="Times New Roman"/>
          <w:szCs w:val="21"/>
          <w:lang w:eastAsia="zh-CN" w:bidi="ar"/>
        </w:rPr>
        <w:t xml:space="preserve">With reference to above discussion on resources allocation for UE reader, </w:t>
      </w:r>
      <w:r w:rsidR="002A4468">
        <w:rPr>
          <w:rFonts w:cs="Times New Roman"/>
          <w:szCs w:val="21"/>
          <w:lang w:eastAsia="zh-CN" w:bidi="ar"/>
        </w:rPr>
        <w:t xml:space="preserve">there may be a </w:t>
      </w:r>
      <w:r w:rsidR="00EB3349">
        <w:rPr>
          <w:rFonts w:cs="Times New Roman"/>
          <w:szCs w:val="21"/>
          <w:lang w:eastAsia="zh-CN" w:bidi="ar"/>
        </w:rPr>
        <w:t>possible</w:t>
      </w:r>
      <w:r w:rsidR="002A4468">
        <w:rPr>
          <w:rFonts w:cs="Times New Roman"/>
          <w:szCs w:val="21"/>
          <w:lang w:eastAsia="zh-CN" w:bidi="ar"/>
        </w:rPr>
        <w:t xml:space="preserve"> case</w:t>
      </w:r>
      <w:r w:rsidR="00EB3349">
        <w:rPr>
          <w:rFonts w:cs="Times New Roman"/>
          <w:szCs w:val="21"/>
          <w:lang w:eastAsia="zh-CN" w:bidi="ar"/>
        </w:rPr>
        <w:t xml:space="preserve"> </w:t>
      </w:r>
      <w:r>
        <w:rPr>
          <w:rFonts w:cs="Times New Roman"/>
          <w:szCs w:val="21"/>
          <w:lang w:eastAsia="zh-CN" w:bidi="ar"/>
        </w:rPr>
        <w:t xml:space="preserve">that a UE in connected mode is provided </w:t>
      </w:r>
      <w:r w:rsidR="00EB3349">
        <w:rPr>
          <w:rFonts w:cs="Times New Roman"/>
          <w:szCs w:val="21"/>
          <w:lang w:eastAsia="zh-CN" w:bidi="ar"/>
        </w:rPr>
        <w:t xml:space="preserve">with </w:t>
      </w:r>
      <w:r>
        <w:rPr>
          <w:rFonts w:cs="Times New Roman"/>
          <w:szCs w:val="21"/>
          <w:lang w:eastAsia="zh-CN" w:bidi="ar"/>
        </w:rPr>
        <w:t>AIoT service request and allocated some AIoT air interface resources</w:t>
      </w:r>
      <w:r w:rsidR="00EB3349">
        <w:rPr>
          <w:rFonts w:cs="Times New Roman"/>
          <w:szCs w:val="21"/>
          <w:lang w:eastAsia="zh-CN" w:bidi="ar"/>
        </w:rPr>
        <w:t xml:space="preserve"> which </w:t>
      </w:r>
      <w:r w:rsidR="002A4468">
        <w:rPr>
          <w:rFonts w:cs="Times New Roman"/>
          <w:szCs w:val="21"/>
          <w:lang w:eastAsia="zh-CN" w:bidi="ar"/>
        </w:rPr>
        <w:t xml:space="preserve">are </w:t>
      </w:r>
      <w:r w:rsidR="002A4468" w:rsidRPr="002A4468">
        <w:rPr>
          <w:rFonts w:cs="Times New Roman"/>
          <w:szCs w:val="21"/>
          <w:lang w:eastAsia="zh-CN" w:bidi="ar"/>
        </w:rPr>
        <w:t>intentionally</w:t>
      </w:r>
      <w:r w:rsidR="00EB3349">
        <w:rPr>
          <w:rFonts w:cs="Times New Roman"/>
          <w:szCs w:val="21"/>
          <w:lang w:eastAsia="zh-CN" w:bidi="ar"/>
        </w:rPr>
        <w:t xml:space="preserve"> to be used </w:t>
      </w:r>
      <w:r w:rsidR="002A4468">
        <w:rPr>
          <w:rFonts w:cs="Times New Roman"/>
          <w:szCs w:val="21"/>
          <w:lang w:eastAsia="zh-CN" w:bidi="ar"/>
        </w:rPr>
        <w:t>after the UE reader is</w:t>
      </w:r>
      <w:r w:rsidR="00EB3349">
        <w:rPr>
          <w:rFonts w:cs="Times New Roman"/>
          <w:szCs w:val="21"/>
          <w:lang w:eastAsia="zh-CN" w:bidi="ar"/>
        </w:rPr>
        <w:t xml:space="preserve"> released to idle/inactive state</w:t>
      </w:r>
      <w:r w:rsidR="002A4468">
        <w:rPr>
          <w:rFonts w:cs="Times New Roman"/>
          <w:szCs w:val="21"/>
          <w:lang w:eastAsia="zh-CN" w:bidi="ar"/>
        </w:rPr>
        <w:t xml:space="preserve"> (e.g., it may like the PUR resources for IoT)</w:t>
      </w:r>
      <w:r w:rsidR="00EB3349">
        <w:rPr>
          <w:rFonts w:cs="Times New Roman"/>
          <w:szCs w:val="21"/>
          <w:lang w:eastAsia="zh-CN" w:bidi="ar"/>
        </w:rPr>
        <w:t>. We see this as a normal case</w:t>
      </w:r>
      <w:r w:rsidR="002A4468">
        <w:rPr>
          <w:rFonts w:cs="Times New Roman"/>
          <w:szCs w:val="21"/>
          <w:lang w:eastAsia="zh-CN" w:bidi="ar"/>
        </w:rPr>
        <w:t xml:space="preserve"> where UE with “out-of-connection” can act as reader to perform AIoT operations on the allocated resources. </w:t>
      </w:r>
      <w:r w:rsidR="00EB3349" w:rsidRPr="00EB3349">
        <w:rPr>
          <w:rFonts w:cs="Times New Roman"/>
          <w:szCs w:val="21"/>
          <w:lang w:eastAsia="zh-CN" w:bidi="ar"/>
        </w:rPr>
        <w:t xml:space="preserve">In this case, </w:t>
      </w:r>
      <w:r w:rsidR="002A4468">
        <w:rPr>
          <w:rFonts w:cs="Times New Roman"/>
          <w:szCs w:val="21"/>
          <w:lang w:eastAsia="zh-CN" w:bidi="ar"/>
        </w:rPr>
        <w:t xml:space="preserve">NW </w:t>
      </w:r>
      <w:r w:rsidR="00EB3349" w:rsidRPr="00EB3349">
        <w:rPr>
          <w:rFonts w:cs="Times New Roman"/>
          <w:szCs w:val="21"/>
          <w:lang w:eastAsia="zh-CN" w:bidi="ar"/>
        </w:rPr>
        <w:t>and UE reader can have consistent assumption on the usage of the allocated resources (e.g., when to start the usage and when to stop)</w:t>
      </w:r>
      <w:r w:rsidR="002A4468">
        <w:rPr>
          <w:rFonts w:cs="Times New Roman"/>
          <w:szCs w:val="21"/>
          <w:lang w:eastAsia="zh-CN" w:bidi="ar"/>
        </w:rPr>
        <w:t xml:space="preserve"> and so no issue can be seen</w:t>
      </w:r>
      <w:r w:rsidR="00EB3349">
        <w:rPr>
          <w:rFonts w:cs="Times New Roman"/>
          <w:szCs w:val="21"/>
          <w:lang w:eastAsia="zh-CN" w:bidi="ar"/>
        </w:rPr>
        <w:t>.</w:t>
      </w:r>
      <w:r w:rsidR="002A4468" w:rsidRPr="002A4468">
        <w:rPr>
          <w:rFonts w:ascii="Helvetica" w:hAnsi="Helvetica"/>
          <w:color w:val="2C2C36"/>
          <w:shd w:val="clear" w:color="auto" w:fill="FFFFFF"/>
        </w:rPr>
        <w:t xml:space="preserve"> </w:t>
      </w:r>
    </w:p>
    <w:p w14:paraId="41D6621B" w14:textId="3572B769" w:rsidR="00F7432F" w:rsidRDefault="002A4468" w:rsidP="00F7432F">
      <w:pPr>
        <w:spacing w:after="120"/>
        <w:rPr>
          <w:lang w:eastAsia="zh-CN"/>
        </w:rPr>
      </w:pPr>
      <w:r>
        <w:rPr>
          <w:lang w:eastAsia="zh-CN"/>
        </w:rPr>
        <w:lastRenderedPageBreak/>
        <w:t>T</w:t>
      </w:r>
      <w:r w:rsidR="00F7432F">
        <w:rPr>
          <w:lang w:eastAsia="zh-CN"/>
        </w:rPr>
        <w:t xml:space="preserve">here may be </w:t>
      </w:r>
      <w:r>
        <w:rPr>
          <w:lang w:eastAsia="zh-CN"/>
        </w:rPr>
        <w:t>another case that</w:t>
      </w:r>
      <w:r w:rsidR="00F7432F">
        <w:rPr>
          <w:lang w:eastAsia="zh-CN"/>
        </w:rPr>
        <w:t xml:space="preserve"> </w:t>
      </w:r>
      <w:r>
        <w:rPr>
          <w:lang w:eastAsia="zh-CN"/>
        </w:rPr>
        <w:t xml:space="preserve">a </w:t>
      </w:r>
      <w:r w:rsidR="00F7432F">
        <w:rPr>
          <w:lang w:eastAsia="zh-CN"/>
        </w:rPr>
        <w:t xml:space="preserve">UE </w:t>
      </w:r>
      <w:r w:rsidR="007466E2">
        <w:rPr>
          <w:lang w:eastAsia="zh-CN"/>
        </w:rPr>
        <w:t>r</w:t>
      </w:r>
      <w:r w:rsidR="00F7432F">
        <w:rPr>
          <w:lang w:eastAsia="zh-CN"/>
        </w:rPr>
        <w:t>eader</w:t>
      </w:r>
      <w:r w:rsidR="00EF35F7">
        <w:rPr>
          <w:lang w:eastAsia="zh-CN"/>
        </w:rPr>
        <w:t xml:space="preserve"> (e.g.,</w:t>
      </w:r>
      <w:r w:rsidR="009F4835">
        <w:rPr>
          <w:lang w:eastAsia="zh-CN"/>
        </w:rPr>
        <w:t xml:space="preserve"> UE_A)</w:t>
      </w:r>
      <w:r w:rsidR="00EF35F7">
        <w:rPr>
          <w:lang w:eastAsia="zh-CN"/>
        </w:rPr>
        <w:t xml:space="preserve"> in connected mode is allocated</w:t>
      </w:r>
      <w:r>
        <w:rPr>
          <w:lang w:eastAsia="zh-CN"/>
        </w:rPr>
        <w:t xml:space="preserve"> AIoT air interface resources </w:t>
      </w:r>
      <w:r w:rsidR="00EF35F7">
        <w:rPr>
          <w:lang w:eastAsia="zh-CN"/>
        </w:rPr>
        <w:t>that can only be used when UE_A is in connected mode. It’s possible that later UE_A is</w:t>
      </w:r>
      <w:r>
        <w:rPr>
          <w:lang w:eastAsia="zh-CN"/>
        </w:rPr>
        <w:t xml:space="preserve"> </w:t>
      </w:r>
      <w:r w:rsidRPr="00EF35F7">
        <w:rPr>
          <w:lang w:eastAsia="zh-CN"/>
        </w:rPr>
        <w:t>“temporarily” out-of-connection</w:t>
      </w:r>
      <w:r>
        <w:rPr>
          <w:lang w:eastAsia="zh-CN"/>
        </w:rPr>
        <w:t xml:space="preserve"> (short or long)</w:t>
      </w:r>
      <w:r w:rsidR="00EF35F7">
        <w:rPr>
          <w:lang w:eastAsia="zh-CN"/>
        </w:rPr>
        <w:t>. In such case, a</w:t>
      </w:r>
      <w:r w:rsidR="00F7432F">
        <w:rPr>
          <w:lang w:eastAsia="zh-CN"/>
        </w:rPr>
        <w:t xml:space="preserve">s the </w:t>
      </w:r>
      <w:r w:rsidR="009F4835">
        <w:rPr>
          <w:lang w:eastAsia="zh-CN"/>
        </w:rPr>
        <w:t>BS</w:t>
      </w:r>
      <w:r w:rsidR="00F7432F">
        <w:rPr>
          <w:lang w:eastAsia="zh-CN"/>
        </w:rPr>
        <w:t xml:space="preserve"> may detect</w:t>
      </w:r>
      <w:r w:rsidR="00EF35F7">
        <w:rPr>
          <w:lang w:eastAsia="zh-CN"/>
        </w:rPr>
        <w:t xml:space="preserve"> the</w:t>
      </w:r>
      <w:r w:rsidR="00F7432F">
        <w:rPr>
          <w:lang w:eastAsia="zh-CN"/>
        </w:rPr>
        <w:t xml:space="preserve"> disconnection of </w:t>
      </w:r>
      <w:r w:rsidR="00EF35F7">
        <w:rPr>
          <w:lang w:eastAsia="zh-CN"/>
        </w:rPr>
        <w:t>UE_A</w:t>
      </w:r>
      <w:r w:rsidR="00F7432F">
        <w:rPr>
          <w:lang w:eastAsia="zh-CN"/>
        </w:rPr>
        <w:t xml:space="preserve">, </w:t>
      </w:r>
      <w:r w:rsidR="00EF35F7" w:rsidRPr="00EF35F7">
        <w:rPr>
          <w:rFonts w:hint="eastAsia"/>
          <w:lang w:eastAsia="zh-CN"/>
        </w:rPr>
        <w:t>m</w:t>
      </w:r>
      <w:r w:rsidR="00EF35F7" w:rsidRPr="00EF35F7">
        <w:rPr>
          <w:lang w:eastAsia="zh-CN"/>
        </w:rPr>
        <w:t xml:space="preserve">ay </w:t>
      </w:r>
      <w:r w:rsidR="00F7432F">
        <w:rPr>
          <w:lang w:eastAsia="zh-CN"/>
        </w:rPr>
        <w:t xml:space="preserve">release the resources </w:t>
      </w:r>
      <w:r w:rsidR="00EF35F7">
        <w:rPr>
          <w:lang w:eastAsia="zh-CN"/>
        </w:rPr>
        <w:t xml:space="preserve">previously </w:t>
      </w:r>
      <w:r w:rsidR="00F7432F">
        <w:rPr>
          <w:lang w:eastAsia="zh-CN"/>
        </w:rPr>
        <w:t xml:space="preserve">allocated to it, and further </w:t>
      </w:r>
      <w:r w:rsidR="00EF35F7">
        <w:rPr>
          <w:lang w:eastAsia="zh-CN"/>
        </w:rPr>
        <w:t>re-assign</w:t>
      </w:r>
      <w:r w:rsidR="00F7432F">
        <w:rPr>
          <w:lang w:eastAsia="zh-CN"/>
        </w:rPr>
        <w:t xml:space="preserve"> the resources to other </w:t>
      </w:r>
      <w:r w:rsidR="007466E2">
        <w:rPr>
          <w:lang w:eastAsia="zh-CN"/>
        </w:rPr>
        <w:t xml:space="preserve">normal </w:t>
      </w:r>
      <w:r w:rsidR="00F7432F">
        <w:rPr>
          <w:lang w:eastAsia="zh-CN"/>
        </w:rPr>
        <w:t xml:space="preserve">UE or UE reader (e.g., UE_B), </w:t>
      </w:r>
      <w:r w:rsidR="00EF35F7">
        <w:rPr>
          <w:lang w:eastAsia="zh-CN"/>
        </w:rPr>
        <w:t>if UE_A keeps using th</w:t>
      </w:r>
      <w:r w:rsidR="009F4835">
        <w:rPr>
          <w:lang w:eastAsia="zh-CN"/>
        </w:rPr>
        <w:t>i</w:t>
      </w:r>
      <w:r w:rsidR="00EF35F7">
        <w:rPr>
          <w:lang w:eastAsia="zh-CN"/>
        </w:rPr>
        <w:t xml:space="preserve"> allocated AIoT air </w:t>
      </w:r>
      <w:r w:rsidR="00EF35F7" w:rsidRPr="00661160">
        <w:rPr>
          <w:lang w:eastAsia="zh-CN"/>
        </w:rPr>
        <w:t>interface</w:t>
      </w:r>
      <w:r w:rsidR="009F4835">
        <w:rPr>
          <w:lang w:eastAsia="zh-CN"/>
        </w:rPr>
        <w:t xml:space="preserve"> resource</w:t>
      </w:r>
      <w:r w:rsidR="00EF35F7">
        <w:rPr>
          <w:lang w:eastAsia="zh-CN"/>
        </w:rPr>
        <w:t xml:space="preserve"> to continue the AIoT services, </w:t>
      </w:r>
      <w:r w:rsidR="00F7432F">
        <w:rPr>
          <w:lang w:eastAsia="zh-CN"/>
        </w:rPr>
        <w:t>it is likely to cause interference between</w:t>
      </w:r>
      <w:r w:rsidR="00EF35F7" w:rsidRPr="00EF35F7">
        <w:rPr>
          <w:lang w:eastAsia="zh-CN"/>
        </w:rPr>
        <w:t xml:space="preserve"> </w:t>
      </w:r>
      <w:r w:rsidR="00EF35F7">
        <w:rPr>
          <w:lang w:eastAsia="zh-CN"/>
        </w:rPr>
        <w:t>UE_A and UE_B</w:t>
      </w:r>
      <w:r w:rsidR="00F7432F">
        <w:rPr>
          <w:lang w:eastAsia="zh-CN"/>
        </w:rPr>
        <w:t>, causing both</w:t>
      </w:r>
      <w:r w:rsidR="00EF35F7">
        <w:rPr>
          <w:lang w:eastAsia="zh-CN"/>
        </w:rPr>
        <w:t xml:space="preserve"> of them</w:t>
      </w:r>
      <w:r w:rsidR="00F7432F">
        <w:rPr>
          <w:lang w:eastAsia="zh-CN"/>
        </w:rPr>
        <w:t xml:space="preserve"> to fail to operate properly. Therefore, </w:t>
      </w:r>
      <w:r w:rsidR="009F4835">
        <w:rPr>
          <w:lang w:eastAsia="zh-CN"/>
        </w:rPr>
        <w:t xml:space="preserve">for this case, </w:t>
      </w:r>
      <w:r w:rsidR="00F7432F">
        <w:rPr>
          <w:lang w:eastAsia="zh-CN"/>
        </w:rPr>
        <w:t xml:space="preserve">some coordination/control may be needed on usage of the AIoT air interface resources after UE reader is disconnected. </w:t>
      </w:r>
    </w:p>
    <w:p w14:paraId="587E8078" w14:textId="0CF66CFC" w:rsidR="00F7432F" w:rsidRDefault="00F7432F" w:rsidP="00F7432F">
      <w:pPr>
        <w:spacing w:after="120"/>
        <w:rPr>
          <w:lang w:eastAsia="zh-CN"/>
        </w:rPr>
      </w:pPr>
      <w:r>
        <w:rPr>
          <w:lang w:eastAsia="zh-CN"/>
        </w:rPr>
        <w:t xml:space="preserve">A </w:t>
      </w:r>
      <w:r w:rsidR="009F4835">
        <w:rPr>
          <w:lang w:eastAsia="zh-CN"/>
        </w:rPr>
        <w:t xml:space="preserve">general </w:t>
      </w:r>
      <w:r>
        <w:rPr>
          <w:lang w:eastAsia="zh-CN"/>
        </w:rPr>
        <w:t xml:space="preserve">way may be that the </w:t>
      </w:r>
      <w:r w:rsidR="009F4835">
        <w:rPr>
          <w:lang w:eastAsia="zh-CN"/>
        </w:rPr>
        <w:t xml:space="preserve">BS </w:t>
      </w:r>
      <w:r>
        <w:rPr>
          <w:lang w:eastAsia="zh-CN"/>
        </w:rPr>
        <w:t xml:space="preserve">can give </w:t>
      </w:r>
      <w:r w:rsidR="009F4835">
        <w:rPr>
          <w:lang w:eastAsia="zh-CN"/>
        </w:rPr>
        <w:t xml:space="preserve">kind of </w:t>
      </w:r>
      <w:r>
        <w:rPr>
          <w:lang w:eastAsia="zh-CN"/>
        </w:rPr>
        <w:t>indication</w:t>
      </w:r>
      <w:r w:rsidR="009F4835">
        <w:rPr>
          <w:lang w:eastAsia="zh-CN"/>
        </w:rPr>
        <w:t xml:space="preserve"> </w:t>
      </w:r>
      <w:r>
        <w:rPr>
          <w:lang w:eastAsia="zh-CN"/>
        </w:rPr>
        <w:t xml:space="preserve">to the UE </w:t>
      </w:r>
      <w:r w:rsidR="00EB3349">
        <w:rPr>
          <w:lang w:eastAsia="zh-CN"/>
        </w:rPr>
        <w:t>r</w:t>
      </w:r>
      <w:r>
        <w:rPr>
          <w:lang w:eastAsia="zh-CN"/>
        </w:rPr>
        <w:t xml:space="preserve">eader when allocating AIoT air </w:t>
      </w:r>
      <w:r w:rsidRPr="00661160">
        <w:rPr>
          <w:lang w:eastAsia="zh-CN"/>
        </w:rPr>
        <w:t>interface</w:t>
      </w:r>
      <w:r>
        <w:rPr>
          <w:lang w:eastAsia="zh-CN"/>
        </w:rPr>
        <w:t xml:space="preserve"> resources</w:t>
      </w:r>
      <w:r w:rsidR="009F4835">
        <w:rPr>
          <w:lang w:eastAsia="zh-CN"/>
        </w:rPr>
        <w:t>. F</w:t>
      </w:r>
      <w:r>
        <w:rPr>
          <w:lang w:eastAsia="zh-CN"/>
        </w:rPr>
        <w:t xml:space="preserve">or example, such indication can indicate whether the previously allocated </w:t>
      </w:r>
      <w:r w:rsidRPr="00661160">
        <w:rPr>
          <w:lang w:eastAsia="zh-CN"/>
        </w:rPr>
        <w:t>AIoT air interface</w:t>
      </w:r>
      <w:r>
        <w:rPr>
          <w:lang w:eastAsia="zh-CN"/>
        </w:rPr>
        <w:t xml:space="preserve"> resources can be used after UE </w:t>
      </w:r>
      <w:r w:rsidR="00EF35F7">
        <w:rPr>
          <w:lang w:eastAsia="zh-CN"/>
        </w:rPr>
        <w:t>r</w:t>
      </w:r>
      <w:r>
        <w:rPr>
          <w:lang w:eastAsia="zh-CN"/>
        </w:rPr>
        <w:t xml:space="preserve">eader disconnects from the base station, or can </w:t>
      </w:r>
      <w:r w:rsidR="009F4835">
        <w:rPr>
          <w:lang w:eastAsia="zh-CN"/>
        </w:rPr>
        <w:t xml:space="preserve">further </w:t>
      </w:r>
      <w:r>
        <w:rPr>
          <w:lang w:eastAsia="zh-CN"/>
        </w:rPr>
        <w:t xml:space="preserve">indicate a time period in which UE </w:t>
      </w:r>
      <w:r w:rsidR="00EF35F7">
        <w:rPr>
          <w:lang w:eastAsia="zh-CN"/>
        </w:rPr>
        <w:t>r</w:t>
      </w:r>
      <w:r>
        <w:rPr>
          <w:lang w:eastAsia="zh-CN"/>
        </w:rPr>
        <w:t>eader can keep using this previously allocated AIoT air interface resources</w:t>
      </w:r>
      <w:r w:rsidR="00EF35F7">
        <w:rPr>
          <w:lang w:eastAsia="zh-CN"/>
        </w:rPr>
        <w:t xml:space="preserve"> (similar as </w:t>
      </w:r>
      <w:r w:rsidR="009F4835">
        <w:rPr>
          <w:lang w:eastAsia="zh-CN"/>
        </w:rPr>
        <w:t>the concept of validity duration</w:t>
      </w:r>
      <w:r w:rsidR="00EF35F7">
        <w:rPr>
          <w:lang w:eastAsia="zh-CN"/>
        </w:rPr>
        <w:t>)</w:t>
      </w:r>
      <w:r>
        <w:rPr>
          <w:lang w:eastAsia="zh-CN"/>
        </w:rPr>
        <w:t>.</w:t>
      </w:r>
    </w:p>
    <w:p w14:paraId="0813738F" w14:textId="2B28B688" w:rsidR="00F7432F" w:rsidRDefault="00F7432F" w:rsidP="00F7432F">
      <w:pPr>
        <w:spacing w:after="120"/>
        <w:rPr>
          <w:b/>
        </w:rPr>
      </w:pPr>
      <w:r>
        <w:rPr>
          <w:b/>
        </w:rPr>
        <w:t xml:space="preserve">Proposal </w:t>
      </w:r>
      <w:r w:rsidR="00A86AFB">
        <w:rPr>
          <w:b/>
        </w:rPr>
        <w:t>7</w:t>
      </w:r>
      <w:r w:rsidR="0097222C">
        <w:rPr>
          <w:b/>
        </w:rPr>
        <w:t>a</w:t>
      </w:r>
      <w:r>
        <w:rPr>
          <w:b/>
        </w:rPr>
        <w:t xml:space="preserve">: RAN2 discuss whether AIoT air interface resources </w:t>
      </w:r>
      <w:r w:rsidR="00EF35F7">
        <w:rPr>
          <w:b/>
        </w:rPr>
        <w:t xml:space="preserve">which are allocated </w:t>
      </w:r>
      <w:r w:rsidR="009F4835">
        <w:rPr>
          <w:b/>
        </w:rPr>
        <w:t>for</w:t>
      </w:r>
      <w:r w:rsidR="00EF35F7">
        <w:rPr>
          <w:b/>
        </w:rPr>
        <w:t xml:space="preserve"> a UE reader in connected mode </w:t>
      </w:r>
      <w:r>
        <w:rPr>
          <w:b/>
        </w:rPr>
        <w:t xml:space="preserve">can be continued to </w:t>
      </w:r>
      <w:r w:rsidR="009F4835">
        <w:rPr>
          <w:b/>
        </w:rPr>
        <w:t>use</w:t>
      </w:r>
      <w:r>
        <w:rPr>
          <w:b/>
        </w:rPr>
        <w:t xml:space="preserve"> after </w:t>
      </w:r>
      <w:r w:rsidR="00EF35F7">
        <w:rPr>
          <w:b/>
        </w:rPr>
        <w:t>the</w:t>
      </w:r>
      <w:r>
        <w:rPr>
          <w:b/>
        </w:rPr>
        <w:t xml:space="preserve"> UE reader disconnects from the </w:t>
      </w:r>
      <w:r w:rsidR="009F4835">
        <w:rPr>
          <w:b/>
        </w:rPr>
        <w:t>NW</w:t>
      </w:r>
      <w:r>
        <w:rPr>
          <w:b/>
        </w:rPr>
        <w:t xml:space="preserve">. If yes, RAN2 further discuss whether </w:t>
      </w:r>
      <w:r w:rsidR="00EF35F7">
        <w:rPr>
          <w:b/>
        </w:rPr>
        <w:t xml:space="preserve">a </w:t>
      </w:r>
      <w:r w:rsidR="009F4835" w:rsidRPr="009F4835">
        <w:rPr>
          <w:b/>
        </w:rPr>
        <w:t>validity duration-like</w:t>
      </w:r>
      <w:r w:rsidR="00EF35F7">
        <w:rPr>
          <w:b/>
        </w:rPr>
        <w:t xml:space="preserve"> information needs to be introduced for the AIoT air interface resources</w:t>
      </w:r>
      <w:r>
        <w:rPr>
          <w:b/>
        </w:rPr>
        <w:t>.</w:t>
      </w:r>
    </w:p>
    <w:p w14:paraId="597846B0" w14:textId="7689FDAB" w:rsidR="007466E2" w:rsidRDefault="004F4253" w:rsidP="00F7432F">
      <w:pPr>
        <w:spacing w:after="120"/>
        <w:rPr>
          <w:lang w:eastAsia="zh-CN"/>
        </w:rPr>
      </w:pPr>
      <w:r w:rsidRPr="004F4253">
        <w:rPr>
          <w:lang w:eastAsia="zh-CN"/>
        </w:rPr>
        <w:t xml:space="preserve">We see the scheme mentioned in </w:t>
      </w:r>
      <w:r w:rsidRPr="004F4253">
        <w:rPr>
          <w:b/>
          <w:lang w:eastAsia="zh-CN"/>
        </w:rPr>
        <w:t xml:space="preserve">Proposal </w:t>
      </w:r>
      <w:r w:rsidR="00A86AFB">
        <w:rPr>
          <w:b/>
          <w:lang w:eastAsia="zh-CN"/>
        </w:rPr>
        <w:t>7</w:t>
      </w:r>
      <w:r w:rsidR="00CA53F8">
        <w:rPr>
          <w:b/>
          <w:lang w:eastAsia="zh-CN"/>
        </w:rPr>
        <w:t>a</w:t>
      </w:r>
      <w:r w:rsidRPr="004F4253">
        <w:rPr>
          <w:lang w:eastAsia="zh-CN"/>
        </w:rPr>
        <w:t xml:space="preserve"> can also be applied to the case that UE reader is “temporarily” out-of-coverage (e.g., shortly). It’s suggested RAN2 will not discuss other more complex scenarios</w:t>
      </w:r>
      <w:r>
        <w:rPr>
          <w:lang w:eastAsia="zh-CN"/>
        </w:rPr>
        <w:t>,</w:t>
      </w:r>
      <w:r w:rsidRPr="004F4253">
        <w:rPr>
          <w:lang w:eastAsia="zh-CN"/>
        </w:rPr>
        <w:t xml:space="preserve"> which can be discussed in future release (e.g., based on the Topology 4 in [3, TR 38.848]) or be addressed by non-standardized UE implementation (e.g., by using unlicensed spectrum). </w:t>
      </w:r>
    </w:p>
    <w:p w14:paraId="5677832B" w14:textId="796A55EC" w:rsidR="0097222C" w:rsidRPr="0097222C" w:rsidRDefault="0097222C" w:rsidP="00F7432F">
      <w:pPr>
        <w:spacing w:after="120"/>
        <w:rPr>
          <w:b/>
        </w:rPr>
      </w:pPr>
      <w:r>
        <w:rPr>
          <w:b/>
        </w:rPr>
        <w:t xml:space="preserve">Proposal 7b: With the intention that we will introduce scheme for supporting UE reader </w:t>
      </w:r>
      <w:r w:rsidRPr="0097222C">
        <w:rPr>
          <w:b/>
        </w:rPr>
        <w:t xml:space="preserve">“temporarily” out-of-connection and make it also feasible to </w:t>
      </w:r>
      <w:r>
        <w:rPr>
          <w:b/>
        </w:rPr>
        <w:t xml:space="preserve">UE reader </w:t>
      </w:r>
      <w:r w:rsidRPr="0097222C">
        <w:rPr>
          <w:b/>
        </w:rPr>
        <w:t>“temporarily” out-of-coverage,</w:t>
      </w:r>
      <w:r>
        <w:rPr>
          <w:b/>
        </w:rPr>
        <w:t xml:space="preserve"> RAN2 will not further discuss the support for </w:t>
      </w:r>
      <w:r w:rsidRPr="0097222C">
        <w:rPr>
          <w:b/>
        </w:rPr>
        <w:t>out-of-coverage</w:t>
      </w:r>
      <w:r>
        <w:rPr>
          <w:b/>
        </w:rPr>
        <w:t xml:space="preserve"> case.</w:t>
      </w:r>
    </w:p>
    <w:p w14:paraId="6306D425" w14:textId="77777777" w:rsidR="00635DD0" w:rsidRDefault="00635DD0" w:rsidP="00635DD0">
      <w:pPr>
        <w:pStyle w:val="20"/>
        <w:numPr>
          <w:ilvl w:val="1"/>
          <w:numId w:val="1"/>
        </w:numPr>
        <w:spacing w:before="240" w:after="120"/>
        <w:ind w:left="578" w:hanging="578"/>
        <w:rPr>
          <w:rFonts w:ascii="Arial" w:hAnsi="Arial" w:cs="Arial"/>
        </w:rPr>
      </w:pPr>
      <w:r>
        <w:rPr>
          <w:rFonts w:ascii="Arial" w:hAnsi="Arial" w:cs="Arial"/>
        </w:rPr>
        <w:t>AIoT service data transmission to UE reader</w:t>
      </w:r>
    </w:p>
    <w:p w14:paraId="0C034C6A" w14:textId="77777777" w:rsidR="00635DD0" w:rsidRPr="00F7432F" w:rsidRDefault="00635DD0" w:rsidP="00F7432F">
      <w:pPr>
        <w:pStyle w:val="3"/>
        <w:numPr>
          <w:ilvl w:val="2"/>
          <w:numId w:val="1"/>
        </w:numPr>
        <w:snapToGrid w:val="0"/>
        <w:spacing w:before="240" w:after="160" w:line="240" w:lineRule="auto"/>
        <w:ind w:left="720"/>
        <w:rPr>
          <w:rFonts w:ascii="Arial" w:eastAsia="等线" w:hAnsi="Arial" w:cs="Arial"/>
          <w:color w:val="auto"/>
          <w:lang w:eastAsia="zh-CN"/>
        </w:rPr>
      </w:pPr>
      <w:r w:rsidRPr="00F7432F">
        <w:rPr>
          <w:rFonts w:ascii="Arial" w:eastAsia="等线" w:hAnsi="Arial" w:cs="Arial"/>
          <w:color w:val="auto"/>
          <w:lang w:eastAsia="zh-CN"/>
        </w:rPr>
        <w:t>NAS(-like) layer for AIoT device</w:t>
      </w:r>
    </w:p>
    <w:p w14:paraId="75973F9E" w14:textId="77777777" w:rsidR="00635DD0" w:rsidRPr="00F9193E" w:rsidRDefault="00635DD0" w:rsidP="00635DD0">
      <w:pPr>
        <w:spacing w:before="100" w:after="100"/>
        <w:rPr>
          <w:lang w:eastAsia="zh-CN"/>
        </w:rPr>
      </w:pPr>
      <w:r>
        <w:rPr>
          <w:lang w:eastAsia="zh-CN"/>
        </w:rPr>
        <w:t>According to the progress in RAN2 study</w:t>
      </w:r>
      <w:r w:rsidRPr="00F9193E">
        <w:rPr>
          <w:rFonts w:hint="eastAsia"/>
          <w:lang w:eastAsia="zh-CN"/>
        </w:rPr>
        <w:t>,</w:t>
      </w:r>
      <w:r w:rsidRPr="00F9193E">
        <w:rPr>
          <w:lang w:eastAsia="zh-CN"/>
        </w:rPr>
        <w:t xml:space="preserve"> a simplified and compacted protocol stack for the</w:t>
      </w:r>
      <w:r>
        <w:rPr>
          <w:lang w:eastAsia="zh-CN"/>
        </w:rPr>
        <w:t xml:space="preserve"> AIoT air</w:t>
      </w:r>
      <w:r w:rsidRPr="00F9193E">
        <w:rPr>
          <w:lang w:eastAsia="zh-CN"/>
        </w:rPr>
        <w:t xml:space="preserve"> interface</w:t>
      </w:r>
      <w:r>
        <w:rPr>
          <w:lang w:eastAsia="zh-CN"/>
        </w:rPr>
        <w:t xml:space="preserve"> </w:t>
      </w:r>
      <w:r w:rsidRPr="00F9193E">
        <w:rPr>
          <w:lang w:eastAsia="zh-CN"/>
        </w:rPr>
        <w:t>between AIoT device and the Reader will be designed. In such protocol stack, at least physical layer and MAC layer are</w:t>
      </w:r>
      <w:r w:rsidRPr="00F9193E">
        <w:rPr>
          <w:rFonts w:hint="eastAsia"/>
          <w:lang w:eastAsia="zh-CN"/>
        </w:rPr>
        <w:t xml:space="preserve"> in</w:t>
      </w:r>
      <w:r w:rsidRPr="00F9193E">
        <w:rPr>
          <w:lang w:eastAsia="zh-CN"/>
        </w:rPr>
        <w:t xml:space="preserve">volved. Meanwhile, RAN2 has agreed to assume no support of AS security until SA3 provides further requirements. </w:t>
      </w:r>
    </w:p>
    <w:p w14:paraId="46708AAE" w14:textId="78CF2F4F" w:rsidR="00635DD0" w:rsidRDefault="00635DD0" w:rsidP="00F9193E">
      <w:pPr>
        <w:spacing w:before="100" w:after="100"/>
        <w:rPr>
          <w:lang w:eastAsia="zh-CN"/>
        </w:rPr>
      </w:pPr>
      <w:r w:rsidRPr="00F9193E">
        <w:rPr>
          <w:lang w:eastAsia="zh-CN"/>
        </w:rPr>
        <w:t xml:space="preserve">With reference to the SA1 requirements study [2, </w:t>
      </w:r>
      <w:r>
        <w:rPr>
          <w:lang w:eastAsia="zh-CN"/>
        </w:rPr>
        <w:t>TR 22.840</w:t>
      </w:r>
      <w:r w:rsidRPr="00F9193E">
        <w:rPr>
          <w:lang w:eastAsia="zh-CN"/>
        </w:rPr>
        <w:t>]</w:t>
      </w:r>
      <w:r>
        <w:rPr>
          <w:lang w:eastAsia="zh-CN"/>
        </w:rPr>
        <w:t xml:space="preserve">, </w:t>
      </w:r>
      <w:r w:rsidR="00F9193E">
        <w:rPr>
          <w:lang w:eastAsia="zh-CN"/>
        </w:rPr>
        <w:t>for</w:t>
      </w:r>
      <w:r w:rsidRPr="00F9193E">
        <w:rPr>
          <w:lang w:eastAsia="zh-CN"/>
        </w:rPr>
        <w:t xml:space="preserve"> many use cases, it mentions that mechanisms are needed to prevent the services data of AIoT device from being obtained by other untrusted or unauthorized user. Meanwhile, energy efficient security mechanism is needed for lightweight devices like AIoT devices and it can include authentication, encryption and data integrity. From RAN2 perspective, </w:t>
      </w:r>
      <w:r>
        <w:rPr>
          <w:lang w:eastAsia="zh-CN"/>
        </w:rPr>
        <w:t xml:space="preserve">we understand that, under the strict constraints for the AIoT devices such as </w:t>
      </w:r>
      <w:r w:rsidRPr="00F9193E">
        <w:rPr>
          <w:lang w:eastAsia="zh-CN"/>
        </w:rPr>
        <w:t>working based on harvested power and very low</w:t>
      </w:r>
      <w:r>
        <w:rPr>
          <w:lang w:eastAsia="zh-CN"/>
        </w:rPr>
        <w:t xml:space="preserve"> complexity, the security we mainly need to achieve is to protect the security of the data of the items to which the AIoT device is attached. In other word,</w:t>
      </w:r>
      <w:r w:rsidRPr="00F9193E">
        <w:rPr>
          <w:lang w:eastAsia="zh-CN"/>
        </w:rPr>
        <w:t xml:space="preserve"> we assume the e</w:t>
      </w:r>
      <w:r>
        <w:rPr>
          <w:lang w:eastAsia="zh-CN"/>
        </w:rPr>
        <w:t>nd-to-end protection of Commands (e.g., read, write) and/or the responses to the Commands (e.g., the information stored in the Ambient IoT devices) would be the main s</w:t>
      </w:r>
      <w:r w:rsidRPr="00F9193E">
        <w:rPr>
          <w:lang w:eastAsia="zh-CN"/>
        </w:rPr>
        <w:t>ecurity requirement</w:t>
      </w:r>
      <w:r>
        <w:rPr>
          <w:lang w:eastAsia="zh-CN"/>
        </w:rPr>
        <w:t xml:space="preserve">. </w:t>
      </w:r>
    </w:p>
    <w:p w14:paraId="66851FD5" w14:textId="64724FAC" w:rsidR="00635DD0" w:rsidRPr="00F9193E" w:rsidRDefault="00635DD0" w:rsidP="00F9193E">
      <w:pPr>
        <w:spacing w:before="100" w:after="100"/>
        <w:rPr>
          <w:b/>
          <w:lang w:eastAsia="zh-CN"/>
        </w:rPr>
      </w:pPr>
      <w:r w:rsidRPr="00F9193E">
        <w:rPr>
          <w:b/>
          <w:lang w:eastAsia="zh-CN"/>
        </w:rPr>
        <w:t>Observation</w:t>
      </w:r>
      <w:r w:rsidR="00A86AFB">
        <w:rPr>
          <w:b/>
          <w:lang w:eastAsia="zh-CN"/>
        </w:rPr>
        <w:t xml:space="preserve"> 2</w:t>
      </w:r>
      <w:r w:rsidRPr="00F9193E">
        <w:rPr>
          <w:b/>
          <w:lang w:eastAsia="zh-CN"/>
        </w:rPr>
        <w:t>a</w:t>
      </w:r>
      <w:r w:rsidRPr="00F9193E">
        <w:rPr>
          <w:rFonts w:hint="eastAsia"/>
          <w:b/>
          <w:lang w:eastAsia="zh-CN"/>
        </w:rPr>
        <w:t>:</w:t>
      </w:r>
      <w:r w:rsidRPr="00F9193E">
        <w:rPr>
          <w:b/>
          <w:lang w:eastAsia="zh-CN"/>
        </w:rPr>
        <w:t xml:space="preserve"> With reference to the SA1 requirements</w:t>
      </w:r>
      <w:r w:rsidRPr="00F9193E">
        <w:rPr>
          <w:rFonts w:hint="eastAsia"/>
          <w:b/>
          <w:lang w:eastAsia="zh-CN"/>
        </w:rPr>
        <w:t>,</w:t>
      </w:r>
      <w:r w:rsidRPr="00F9193E">
        <w:rPr>
          <w:b/>
          <w:lang w:eastAsia="zh-CN"/>
        </w:rPr>
        <w:t xml:space="preserve"> RAN2 can assume the end-to-end protection of the service data of the AIoT devices (e.g., Commands (read, write etc.) and/or the responses to the Command) would be the main security requirement</w:t>
      </w:r>
      <w:r w:rsidR="00F9193E" w:rsidRPr="00F9193E">
        <w:rPr>
          <w:b/>
          <w:lang w:eastAsia="zh-CN"/>
        </w:rPr>
        <w:t xml:space="preserve"> in AIoT system</w:t>
      </w:r>
      <w:r w:rsidRPr="00F9193E">
        <w:rPr>
          <w:b/>
          <w:lang w:eastAsia="zh-CN"/>
        </w:rPr>
        <w:t xml:space="preserve">. </w:t>
      </w:r>
    </w:p>
    <w:p w14:paraId="1C231A6E" w14:textId="25F52208" w:rsidR="00635DD0" w:rsidRPr="00F9193E" w:rsidRDefault="00635DD0" w:rsidP="00F9193E">
      <w:pPr>
        <w:spacing w:before="100" w:after="100"/>
        <w:rPr>
          <w:lang w:eastAsia="zh-CN"/>
        </w:rPr>
      </w:pPr>
      <w:r>
        <w:rPr>
          <w:lang w:eastAsia="zh-CN"/>
        </w:rPr>
        <w:t xml:space="preserve">Meanwhile, from RAN2 perspective, we understand that </w:t>
      </w:r>
      <w:r w:rsidR="00F9193E">
        <w:rPr>
          <w:lang w:eastAsia="zh-CN"/>
        </w:rPr>
        <w:t>the basic</w:t>
      </w:r>
      <w:r>
        <w:rPr>
          <w:lang w:eastAsia="zh-CN"/>
        </w:rPr>
        <w:t xml:space="preserve"> AIoT service, e.g., the inventory is mainly to check the presence or absence of the AIoT devices in the concerned area. As response to the inventory request, the AIoT</w:t>
      </w:r>
      <w:r w:rsidRPr="00F9193E">
        <w:rPr>
          <w:lang w:eastAsia="zh-CN"/>
        </w:rPr>
        <w:t xml:space="preserve"> devices send the ID information to the CN/AF and CN/AF can authorize whether the devices are the subscriber indeed based on the subscription data. Furthermore, if needed, CN/AF can trigger other services (e.g., Command) to the AIoT devices that are confirmed to exist and have properly subscribed to the network. Such process can also help to avoid security risk of sending Command service to the devices directly. Based on such understanding, we don’t think it is necessary to encrypt the identity information (e.g., device ID) of the AIoT devices, especially on the transmission links.</w:t>
      </w:r>
    </w:p>
    <w:p w14:paraId="09B99E98" w14:textId="625E0F16" w:rsidR="00635DD0" w:rsidRPr="00F9193E" w:rsidRDefault="00635DD0" w:rsidP="00F9193E">
      <w:pPr>
        <w:spacing w:before="100" w:after="100"/>
        <w:rPr>
          <w:b/>
          <w:lang w:eastAsia="zh-CN"/>
        </w:rPr>
      </w:pPr>
      <w:r w:rsidRPr="00F9193E">
        <w:rPr>
          <w:b/>
          <w:lang w:eastAsia="zh-CN"/>
        </w:rPr>
        <w:t>Observation</w:t>
      </w:r>
      <w:r w:rsidR="00A86AFB">
        <w:rPr>
          <w:b/>
          <w:lang w:eastAsia="zh-CN"/>
        </w:rPr>
        <w:t xml:space="preserve"> 2</w:t>
      </w:r>
      <w:r w:rsidRPr="00F9193E">
        <w:rPr>
          <w:b/>
          <w:lang w:eastAsia="zh-CN"/>
        </w:rPr>
        <w:t>b</w:t>
      </w:r>
      <w:r w:rsidRPr="00F9193E">
        <w:rPr>
          <w:rFonts w:hint="eastAsia"/>
          <w:b/>
          <w:lang w:eastAsia="zh-CN"/>
        </w:rPr>
        <w:t>:</w:t>
      </w:r>
      <w:r w:rsidRPr="00F9193E">
        <w:rPr>
          <w:b/>
          <w:lang w:eastAsia="zh-CN"/>
        </w:rPr>
        <w:t xml:space="preserve"> Based on the inventory procedure, CN/AF can check the presence or absence of the AIoT devices and authorize whether they have properly subscribed to the network before sending other AIoT services to the devices. So we see no additional necessity to end-to-end protect the identity information (e.g., device ID) of the AIoT devices. </w:t>
      </w:r>
    </w:p>
    <w:p w14:paraId="3105DC46" w14:textId="6872593A" w:rsidR="00635DD0" w:rsidRPr="00F9193E" w:rsidRDefault="00635DD0" w:rsidP="00635DD0">
      <w:pPr>
        <w:spacing w:before="100" w:after="100"/>
        <w:rPr>
          <w:lang w:eastAsia="zh-CN"/>
        </w:rPr>
      </w:pPr>
      <w:r w:rsidRPr="00F9193E">
        <w:rPr>
          <w:lang w:eastAsia="zh-CN"/>
        </w:rPr>
        <w:t xml:space="preserve">According to the above </w:t>
      </w:r>
      <w:r w:rsidRPr="00F9193E">
        <w:rPr>
          <w:b/>
          <w:lang w:eastAsia="zh-CN"/>
        </w:rPr>
        <w:t>Observation</w:t>
      </w:r>
      <w:r w:rsidR="003203B3">
        <w:rPr>
          <w:b/>
          <w:lang w:eastAsia="zh-CN"/>
        </w:rPr>
        <w:t xml:space="preserve"> 2</w:t>
      </w:r>
      <w:r w:rsidRPr="00F9193E">
        <w:rPr>
          <w:b/>
          <w:lang w:eastAsia="zh-CN"/>
        </w:rPr>
        <w:t>a</w:t>
      </w:r>
      <w:r w:rsidRPr="00F9193E">
        <w:rPr>
          <w:lang w:eastAsia="zh-CN"/>
        </w:rPr>
        <w:t xml:space="preserve">, we see the necessity of an upper layer to provide security for the service data of the AIoT </w:t>
      </w:r>
      <w:r w:rsidR="00F9193E">
        <w:rPr>
          <w:lang w:eastAsia="zh-CN"/>
        </w:rPr>
        <w:t xml:space="preserve">service </w:t>
      </w:r>
      <w:r w:rsidRPr="00F9193E">
        <w:rPr>
          <w:lang w:eastAsia="zh-CN"/>
        </w:rPr>
        <w:t xml:space="preserve">devices. With reference to the legacy LPWA technology, e.g., CP solution for NB-IoT/eMTC, it </w:t>
      </w:r>
      <w:r w:rsidRPr="00F9193E">
        <w:rPr>
          <w:lang w:eastAsia="zh-CN"/>
        </w:rPr>
        <w:lastRenderedPageBreak/>
        <w:t>can be seen that if</w:t>
      </w:r>
      <w:r>
        <w:rPr>
          <w:lang w:eastAsia="zh-CN"/>
        </w:rPr>
        <w:t xml:space="preserve"> light-weight</w:t>
      </w:r>
      <w:r w:rsidRPr="00F9193E">
        <w:rPr>
          <w:lang w:eastAsia="zh-CN"/>
        </w:rPr>
        <w:t xml:space="preserve"> security is needed for protecting the IoT data, to only support NAS (-like) layer security is enough. Therefore, </w:t>
      </w:r>
      <w:r w:rsidR="00F9193E">
        <w:rPr>
          <w:lang w:eastAsia="zh-CN"/>
        </w:rPr>
        <w:t xml:space="preserve">within 5G network, </w:t>
      </w:r>
      <w:r w:rsidRPr="00F9193E">
        <w:rPr>
          <w:lang w:eastAsia="zh-CN"/>
        </w:rPr>
        <w:t xml:space="preserve">it’s also </w:t>
      </w:r>
      <w:r w:rsidR="00F9193E">
        <w:rPr>
          <w:lang w:eastAsia="zh-CN"/>
        </w:rPr>
        <w:t>suggested to s</w:t>
      </w:r>
      <w:r w:rsidRPr="00F9193E">
        <w:rPr>
          <w:lang w:eastAsia="zh-CN"/>
        </w:rPr>
        <w:t xml:space="preserve">upport NAS (-like) layer security to provide end-to-end protection for the </w:t>
      </w:r>
      <w:r w:rsidR="00F9193E">
        <w:rPr>
          <w:lang w:eastAsia="zh-CN"/>
        </w:rPr>
        <w:t xml:space="preserve">AIoT </w:t>
      </w:r>
      <w:r w:rsidRPr="00F9193E">
        <w:rPr>
          <w:lang w:eastAsia="zh-CN"/>
        </w:rPr>
        <w:t xml:space="preserve">service data. This makes it feasible to reuse legacy IoT security mechanisms to the extent and potentially reduce the standardization work for AIoT. </w:t>
      </w:r>
      <w:r w:rsidR="006B423B">
        <w:rPr>
          <w:lang w:eastAsia="zh-CN"/>
        </w:rPr>
        <w:t xml:space="preserve">Please note this suggestion is applicable to both TP1 and TP2. </w:t>
      </w:r>
      <w:r w:rsidRPr="00F9193E">
        <w:rPr>
          <w:lang w:eastAsia="zh-CN"/>
        </w:rPr>
        <w:t>An example of protocol stack for TP1</w:t>
      </w:r>
      <w:r w:rsidR="006B423B">
        <w:rPr>
          <w:lang w:eastAsia="zh-CN"/>
        </w:rPr>
        <w:t>/TP2</w:t>
      </w:r>
      <w:r w:rsidRPr="00F9193E">
        <w:rPr>
          <w:lang w:eastAsia="zh-CN"/>
        </w:rPr>
        <w:t xml:space="preserve"> is as below. </w:t>
      </w:r>
    </w:p>
    <w:p w14:paraId="48E045F7" w14:textId="69B68EE2" w:rsidR="00635DD0" w:rsidRDefault="006B423B" w:rsidP="00635DD0">
      <w:pPr>
        <w:spacing w:before="100" w:after="100"/>
        <w:jc w:val="center"/>
      </w:pPr>
      <w:r>
        <w:object w:dxaOrig="7321" w:dyaOrig="2725" w14:anchorId="62CF2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16.55pt" o:ole="">
            <v:imagedata r:id="rId8" o:title=""/>
          </v:shape>
          <o:OLEObject Type="Embed" ProgID="Visio.Drawing.15" ShapeID="_x0000_i1025" DrawAspect="Content" ObjectID="_1789565267" r:id="rId9"/>
        </w:object>
      </w:r>
    </w:p>
    <w:p w14:paraId="5EE8FB15" w14:textId="77777777" w:rsidR="00635DD0" w:rsidRDefault="00635DD0" w:rsidP="00635DD0">
      <w:pPr>
        <w:spacing w:before="100" w:after="100"/>
        <w:jc w:val="center"/>
        <w:rPr>
          <w:rFonts w:eastAsia="等线"/>
          <w:lang w:eastAsia="zh-CN"/>
        </w:rPr>
      </w:pPr>
      <w:r>
        <w:t>Figure 1</w:t>
      </w:r>
      <w:r>
        <w:rPr>
          <w:rFonts w:eastAsia="等线" w:hint="eastAsia"/>
          <w:lang w:eastAsia="zh-CN"/>
        </w:rPr>
        <w:t>.</w:t>
      </w:r>
      <w:r>
        <w:rPr>
          <w:rFonts w:eastAsia="等线"/>
          <w:lang w:eastAsia="zh-CN"/>
        </w:rPr>
        <w:t xml:space="preserve"> Example of protocol stack with AIoT NAS layer for TP1</w:t>
      </w:r>
    </w:p>
    <w:p w14:paraId="2AF5331D" w14:textId="67D87235" w:rsidR="00635DD0" w:rsidRDefault="00635DD0" w:rsidP="00635DD0">
      <w:pPr>
        <w:spacing w:before="100" w:after="100"/>
        <w:rPr>
          <w:rFonts w:eastAsia="等线"/>
          <w:b/>
          <w:lang w:eastAsia="zh-CN"/>
        </w:rPr>
      </w:pPr>
      <w:r>
        <w:rPr>
          <w:rFonts w:eastAsia="等线"/>
          <w:b/>
          <w:lang w:eastAsia="zh-CN"/>
        </w:rPr>
        <w:t xml:space="preserve">Proposal </w:t>
      </w:r>
      <w:r w:rsidR="00A86AFB">
        <w:rPr>
          <w:rFonts w:eastAsia="等线"/>
          <w:b/>
          <w:lang w:eastAsia="zh-CN"/>
        </w:rPr>
        <w:t>8</w:t>
      </w:r>
      <w:r>
        <w:rPr>
          <w:rFonts w:eastAsia="等线"/>
          <w:b/>
          <w:lang w:eastAsia="zh-CN"/>
        </w:rPr>
        <w:t>a: From RAN2 perspective, for both TP1 and TP2, NAS (-like) layer security can be considered to provide end-to-end protection of the AIoT service data for the AIoT devices (e.g., Commands and/or responses to the Commands) within 5G network. An AIoT NAS layer which can provide NAS (-like) layer security can be introduced.</w:t>
      </w:r>
    </w:p>
    <w:p w14:paraId="1BB6BB40" w14:textId="77777777" w:rsidR="00635DD0" w:rsidRPr="00F9193E" w:rsidRDefault="00635DD0" w:rsidP="00635DD0">
      <w:pPr>
        <w:spacing w:before="100" w:after="100"/>
        <w:rPr>
          <w:lang w:eastAsia="zh-CN"/>
        </w:rPr>
      </w:pPr>
      <w:r w:rsidRPr="00F9193E">
        <w:rPr>
          <w:lang w:eastAsia="zh-CN"/>
        </w:rPr>
        <w:t>From RAN2 perspective, we mainly need to ensure that AS layer protocols can support the transmission of AIoT NAS layer data.</w:t>
      </w:r>
    </w:p>
    <w:p w14:paraId="4C3A4650" w14:textId="0A5390EE" w:rsidR="00635DD0" w:rsidRDefault="00635DD0" w:rsidP="00635DD0">
      <w:pPr>
        <w:rPr>
          <w:b/>
          <w:lang w:eastAsia="zh-CN"/>
        </w:rPr>
      </w:pPr>
      <w:r>
        <w:rPr>
          <w:rFonts w:eastAsia="等线"/>
          <w:b/>
          <w:lang w:eastAsia="zh-CN"/>
        </w:rPr>
        <w:t xml:space="preserve">Proposal </w:t>
      </w:r>
      <w:r w:rsidR="00A86AFB">
        <w:rPr>
          <w:rFonts w:eastAsia="等线"/>
          <w:b/>
          <w:lang w:eastAsia="zh-CN"/>
        </w:rPr>
        <w:t>8</w:t>
      </w:r>
      <w:r>
        <w:rPr>
          <w:rFonts w:eastAsia="等线"/>
          <w:b/>
          <w:lang w:eastAsia="zh-CN"/>
        </w:rPr>
        <w:t xml:space="preserve">b: </w:t>
      </w:r>
      <w:r>
        <w:rPr>
          <w:b/>
          <w:lang w:eastAsia="zh-CN"/>
        </w:rPr>
        <w:t>AS layer protocols need to support the transmission of AIoT NAS layer data.</w:t>
      </w:r>
    </w:p>
    <w:p w14:paraId="72A85083" w14:textId="77777777" w:rsidR="00635DD0" w:rsidRPr="00F7432F" w:rsidRDefault="00635DD0" w:rsidP="00F7432F">
      <w:pPr>
        <w:pStyle w:val="3"/>
        <w:numPr>
          <w:ilvl w:val="2"/>
          <w:numId w:val="1"/>
        </w:numPr>
        <w:snapToGrid w:val="0"/>
        <w:spacing w:before="240" w:after="160" w:line="240" w:lineRule="auto"/>
        <w:ind w:left="720"/>
        <w:rPr>
          <w:rFonts w:ascii="Arial" w:eastAsia="等线" w:hAnsi="Arial" w:cs="Arial"/>
          <w:color w:val="auto"/>
          <w:lang w:eastAsia="zh-CN"/>
        </w:rPr>
      </w:pPr>
      <w:r w:rsidRPr="00F7432F">
        <w:rPr>
          <w:rFonts w:ascii="Arial" w:eastAsia="等线" w:hAnsi="Arial" w:cs="Arial"/>
          <w:color w:val="auto"/>
          <w:lang w:eastAsia="zh-CN"/>
        </w:rPr>
        <w:t xml:space="preserve">The protocol stack for </w:t>
      </w:r>
      <w:r w:rsidRPr="00F7432F">
        <w:rPr>
          <w:rFonts w:ascii="Arial" w:eastAsia="等线" w:hAnsi="Arial" w:cs="Arial" w:hint="eastAsia"/>
          <w:color w:val="auto"/>
          <w:lang w:eastAsia="zh-CN"/>
        </w:rPr>
        <w:t>A</w:t>
      </w:r>
      <w:r w:rsidRPr="00F7432F">
        <w:rPr>
          <w:rFonts w:ascii="Arial" w:eastAsia="等线" w:hAnsi="Arial" w:cs="Arial"/>
          <w:color w:val="auto"/>
          <w:lang w:eastAsia="zh-CN"/>
        </w:rPr>
        <w:t>IoT data transmission to/from UE reader</w:t>
      </w:r>
    </w:p>
    <w:p w14:paraId="46CC4E5F" w14:textId="1D94C7CF" w:rsidR="00635DD0" w:rsidRDefault="007F7897" w:rsidP="00635DD0">
      <w:pPr>
        <w:rPr>
          <w:rFonts w:eastAsia="等线"/>
          <w:lang w:eastAsia="zh-CN"/>
        </w:rPr>
      </w:pPr>
      <w:r>
        <w:rPr>
          <w:rFonts w:eastAsia="等线"/>
          <w:lang w:eastAsia="zh-CN"/>
        </w:rPr>
        <w:t xml:space="preserve">As mentioned in </w:t>
      </w:r>
      <w:r w:rsidRPr="007F7897">
        <w:rPr>
          <w:rFonts w:eastAsia="等线"/>
          <w:b/>
          <w:lang w:eastAsia="zh-CN"/>
        </w:rPr>
        <w:t>Proposal 1b</w:t>
      </w:r>
      <w:r>
        <w:rPr>
          <w:rFonts w:eastAsia="等线"/>
          <w:lang w:eastAsia="zh-CN"/>
        </w:rPr>
        <w:t>, o</w:t>
      </w:r>
      <w:r w:rsidR="00635DD0">
        <w:rPr>
          <w:rFonts w:eastAsia="等线"/>
          <w:lang w:eastAsia="zh-CN"/>
        </w:rPr>
        <w:t>ne of the main</w:t>
      </w:r>
      <w:r>
        <w:rPr>
          <w:rFonts w:eastAsia="等线"/>
          <w:lang w:eastAsia="zh-CN"/>
        </w:rPr>
        <w:t xml:space="preserve"> steps </w:t>
      </w:r>
      <w:r w:rsidR="00635DD0">
        <w:rPr>
          <w:rFonts w:eastAsia="等线"/>
          <w:lang w:eastAsia="zh-CN"/>
        </w:rPr>
        <w:t xml:space="preserve">for </w:t>
      </w:r>
      <w:r>
        <w:rPr>
          <w:rFonts w:eastAsia="等线"/>
          <w:lang w:eastAsia="zh-CN"/>
        </w:rPr>
        <w:t xml:space="preserve">performing AIoT service in </w:t>
      </w:r>
      <w:r w:rsidR="00635DD0">
        <w:rPr>
          <w:rFonts w:eastAsia="等线"/>
          <w:lang w:eastAsia="zh-CN"/>
        </w:rPr>
        <w:t xml:space="preserve">TP2 is how to transfer the DL AIoT service data from core network to the UE reader in order to facilitate UE reader to trigger AIoT devices in the AIoT air interface, and how the UE reader deliver the received UL AIoT service data from AIoT devices to the core network. </w:t>
      </w:r>
    </w:p>
    <w:p w14:paraId="26E77B6A" w14:textId="6B8431F2" w:rsidR="00635DD0" w:rsidRDefault="00635DD0" w:rsidP="00635DD0">
      <w:pPr>
        <w:rPr>
          <w:rFonts w:eastAsia="等线"/>
          <w:lang w:eastAsia="zh-CN"/>
        </w:rPr>
      </w:pPr>
      <w:r>
        <w:rPr>
          <w:rFonts w:eastAsia="等线"/>
          <w:lang w:eastAsia="zh-CN"/>
        </w:rPr>
        <w:t>In the previous discussion in SA2</w:t>
      </w:r>
      <w:r w:rsidR="007F4A18">
        <w:rPr>
          <w:rFonts w:eastAsia="等线"/>
          <w:lang w:eastAsia="zh-CN"/>
        </w:rPr>
        <w:t xml:space="preserve"> </w:t>
      </w:r>
      <w:r>
        <w:rPr>
          <w:rFonts w:eastAsia="等线"/>
          <w:lang w:eastAsia="zh-CN"/>
        </w:rPr>
        <w:t xml:space="preserve">[4, </w:t>
      </w:r>
      <w:r>
        <w:t>TR 23.700-13</w:t>
      </w:r>
      <w:r>
        <w:rPr>
          <w:rFonts w:eastAsia="等线"/>
          <w:lang w:eastAsia="zh-CN"/>
        </w:rPr>
        <w:t>] and RAN3, there is already much discussion on the architecture aspects and protocol stack for Ambient IoT for TP2, and also on the delivery of AIoT data. There are mainly two types of schemes, one can be seen as Control Plane-based solution</w:t>
      </w:r>
      <w:r w:rsidR="007F4A18">
        <w:rPr>
          <w:rFonts w:eastAsia="等线"/>
          <w:lang w:eastAsia="zh-CN"/>
        </w:rPr>
        <w:t>s</w:t>
      </w:r>
      <w:r>
        <w:rPr>
          <w:rFonts w:eastAsia="等线"/>
          <w:lang w:eastAsia="zh-CN"/>
        </w:rPr>
        <w:t xml:space="preserve"> (e.g., Solution 5, Solution 8, Solution 17, Solution 21, Solution 30</w:t>
      </w:r>
      <w:r w:rsidR="007F4A18">
        <w:rPr>
          <w:rFonts w:eastAsia="等线"/>
          <w:lang w:eastAsia="zh-CN"/>
        </w:rPr>
        <w:t>, Solution 33</w:t>
      </w:r>
      <w:r>
        <w:rPr>
          <w:rFonts w:eastAsia="等线"/>
          <w:lang w:eastAsia="zh-CN"/>
        </w:rPr>
        <w:t xml:space="preserve"> in [4]) while the other can be seen as User Plane-based solution</w:t>
      </w:r>
      <w:r w:rsidR="007F4A18">
        <w:rPr>
          <w:rFonts w:eastAsia="等线"/>
          <w:lang w:eastAsia="zh-CN"/>
        </w:rPr>
        <w:t>s</w:t>
      </w:r>
      <w:r>
        <w:rPr>
          <w:rFonts w:eastAsia="等线"/>
          <w:lang w:eastAsia="zh-CN"/>
        </w:rPr>
        <w:t xml:space="preserve"> (e.g., Solution 3, Solution 22, Solution 32 in [4]).</w:t>
      </w:r>
      <w:r w:rsidR="00955992">
        <w:rPr>
          <w:rFonts w:eastAsia="等线"/>
          <w:lang w:eastAsia="zh-CN"/>
        </w:rPr>
        <w:t xml:space="preserve"> The examples for the mentioned solutions can be found in the folloinwg table:</w:t>
      </w:r>
    </w:p>
    <w:tbl>
      <w:tblPr>
        <w:tblStyle w:val="ae"/>
        <w:tblW w:w="0" w:type="auto"/>
        <w:tblLook w:val="04A0" w:firstRow="1" w:lastRow="0" w:firstColumn="1" w:lastColumn="0" w:noHBand="0" w:noVBand="1"/>
      </w:tblPr>
      <w:tblGrid>
        <w:gridCol w:w="988"/>
        <w:gridCol w:w="8641"/>
      </w:tblGrid>
      <w:tr w:rsidR="00955992" w14:paraId="4C0AFB8D" w14:textId="77777777" w:rsidTr="0019731C">
        <w:tc>
          <w:tcPr>
            <w:tcW w:w="988" w:type="dxa"/>
          </w:tcPr>
          <w:p w14:paraId="5C27CD38" w14:textId="53832AAB" w:rsidR="00955992" w:rsidRDefault="00380EFA" w:rsidP="000C118F">
            <w:pPr>
              <w:rPr>
                <w:rFonts w:eastAsia="等线"/>
                <w:lang w:eastAsia="zh-CN"/>
              </w:rPr>
            </w:pPr>
            <w:r>
              <w:rPr>
                <w:rFonts w:eastAsia="等线"/>
                <w:lang w:eastAsia="zh-CN"/>
              </w:rPr>
              <w:t>User Plane-based solution</w:t>
            </w:r>
          </w:p>
        </w:tc>
        <w:tc>
          <w:tcPr>
            <w:tcW w:w="8641" w:type="dxa"/>
          </w:tcPr>
          <w:p w14:paraId="2768BF0A" w14:textId="4F55BC32" w:rsidR="000C118F" w:rsidRDefault="00380EFA" w:rsidP="000C118F">
            <w:pPr>
              <w:rPr>
                <w:rFonts w:eastAsia="等线"/>
                <w:lang w:eastAsia="zh-CN"/>
              </w:rPr>
            </w:pPr>
            <w:r>
              <w:rPr>
                <w:rFonts w:eastAsia="等线"/>
                <w:lang w:eastAsia="zh-CN"/>
              </w:rPr>
              <w:t xml:space="preserve">Alt1: </w:t>
            </w:r>
            <w:r w:rsidR="000C118F">
              <w:rPr>
                <w:rFonts w:eastAsia="等线"/>
                <w:lang w:eastAsia="zh-CN"/>
              </w:rPr>
              <w:t xml:space="preserve">The example is Solution 3 in [4, </w:t>
            </w:r>
            <w:r w:rsidR="000C118F">
              <w:t>TR 23.700-13</w:t>
            </w:r>
            <w:r w:rsidR="000C118F">
              <w:rPr>
                <w:rFonts w:eastAsia="等线"/>
                <w:lang w:eastAsia="zh-CN"/>
              </w:rPr>
              <w:t>]. The assumed protocol stack for TP2 is as below:</w:t>
            </w:r>
          </w:p>
          <w:p w14:paraId="7875B008" w14:textId="7741D9AA" w:rsidR="000C118F" w:rsidRDefault="000C118F" w:rsidP="000C118F">
            <w:pPr>
              <w:jc w:val="center"/>
              <w:rPr>
                <w:rFonts w:eastAsia="等线"/>
                <w:lang w:eastAsia="zh-CN"/>
              </w:rPr>
            </w:pPr>
            <w:r>
              <w:object w:dxaOrig="9068" w:dyaOrig="3187" w14:anchorId="4F4BBB99">
                <v:shape id="_x0000_i1026" type="#_x0000_t75" style="width:410.55pt;height:144.45pt" o:ole="">
                  <v:imagedata r:id="rId10" o:title=""/>
                </v:shape>
                <o:OLEObject Type="Embed" ProgID="Visio.Drawing.15" ShapeID="_x0000_i1026" DrawAspect="Content" ObjectID="_1789565268" r:id="rId11"/>
              </w:object>
            </w:r>
          </w:p>
          <w:p w14:paraId="7DF8C784" w14:textId="55EF1519" w:rsidR="000C118F" w:rsidRDefault="000C118F" w:rsidP="0019731C">
            <w:pPr>
              <w:spacing w:after="60"/>
              <w:rPr>
                <w:rFonts w:eastAsia="等线"/>
                <w:lang w:eastAsia="zh-CN"/>
              </w:rPr>
            </w:pPr>
            <w:r>
              <w:rPr>
                <w:rFonts w:eastAsia="等线"/>
                <w:lang w:eastAsia="zh-CN"/>
              </w:rPr>
              <w:t>In such solution, UE reader establishes a PDU session to send AIoT service data as a GTP-U data to UPF which forwards it to the AIoT aware CN node.</w:t>
            </w:r>
            <w:r>
              <w:t xml:space="preserve"> The same encapsulation and transmission is performed in the DL direction. In this solution, the AIoT service delivery between AIoT devices and core network can be transparent to the base station.</w:t>
            </w:r>
          </w:p>
        </w:tc>
      </w:tr>
      <w:tr w:rsidR="00380EFA" w14:paraId="146D2B83" w14:textId="77777777" w:rsidTr="0019731C">
        <w:tc>
          <w:tcPr>
            <w:tcW w:w="988" w:type="dxa"/>
            <w:vMerge w:val="restart"/>
          </w:tcPr>
          <w:p w14:paraId="5C613FF0" w14:textId="2AEDC176" w:rsidR="00380EFA" w:rsidRDefault="00380EFA" w:rsidP="00635DD0">
            <w:pPr>
              <w:rPr>
                <w:rFonts w:eastAsia="等线"/>
                <w:lang w:eastAsia="zh-CN"/>
              </w:rPr>
            </w:pPr>
            <w:r>
              <w:rPr>
                <w:rFonts w:eastAsia="等线"/>
                <w:lang w:eastAsia="zh-CN"/>
              </w:rPr>
              <w:t>Control Plane-based solutions</w:t>
            </w:r>
          </w:p>
        </w:tc>
        <w:tc>
          <w:tcPr>
            <w:tcW w:w="8641" w:type="dxa"/>
          </w:tcPr>
          <w:p w14:paraId="077077E4" w14:textId="5E08F6FD" w:rsidR="00380EFA" w:rsidRDefault="00380EFA" w:rsidP="000C118F">
            <w:pPr>
              <w:rPr>
                <w:rFonts w:eastAsia="等线"/>
                <w:lang w:eastAsia="zh-CN"/>
              </w:rPr>
            </w:pPr>
            <w:r>
              <w:rPr>
                <w:rFonts w:eastAsia="等线" w:hint="eastAsia"/>
                <w:lang w:eastAsia="zh-CN"/>
              </w:rPr>
              <w:t>A</w:t>
            </w:r>
            <w:r>
              <w:rPr>
                <w:rFonts w:eastAsia="等线"/>
                <w:lang w:eastAsia="zh-CN"/>
              </w:rPr>
              <w:t xml:space="preserve">lt2: The example is Solution 21 in [4, </w:t>
            </w:r>
            <w:r>
              <w:t>TR 23.700-13</w:t>
            </w:r>
            <w:r>
              <w:rPr>
                <w:rFonts w:eastAsia="等线"/>
                <w:lang w:eastAsia="zh-CN"/>
              </w:rPr>
              <w:t>]. The assumed protocol stack for TP2 is as below:</w:t>
            </w:r>
          </w:p>
          <w:p w14:paraId="6C11ADB1" w14:textId="77777777" w:rsidR="00380EFA" w:rsidRDefault="00380EFA" w:rsidP="0019731C">
            <w:pPr>
              <w:jc w:val="center"/>
            </w:pPr>
            <w:r>
              <w:object w:dxaOrig="7849" w:dyaOrig="2581" w14:anchorId="363AC163">
                <v:shape id="_x0000_i1027" type="#_x0000_t75" style="width:392.15pt;height:129pt" o:ole="">
                  <v:imagedata r:id="rId12" o:title=""/>
                </v:shape>
                <o:OLEObject Type="Embed" ProgID="Visio.Drawing.11" ShapeID="_x0000_i1027" DrawAspect="Content" ObjectID="_1789565269" r:id="rId13"/>
              </w:object>
            </w:r>
          </w:p>
          <w:p w14:paraId="19DED3B9" w14:textId="7D415310" w:rsidR="00380EFA" w:rsidRPr="000C118F" w:rsidRDefault="00380EFA" w:rsidP="0019731C">
            <w:pPr>
              <w:spacing w:after="60"/>
              <w:rPr>
                <w:rFonts w:eastAsia="等线"/>
                <w:lang w:eastAsia="zh-CN"/>
              </w:rPr>
            </w:pPr>
            <w:r>
              <w:rPr>
                <w:rFonts w:eastAsia="等线"/>
                <w:lang w:eastAsia="zh-CN"/>
              </w:rPr>
              <w:t>In such solution, UE reader</w:t>
            </w:r>
            <w:r>
              <w:t xml:space="preserve"> uses the NAS between UE reader and AMF and further interface between AMF and AIoT CN node </w:t>
            </w:r>
            <w:r>
              <w:rPr>
                <w:rFonts w:eastAsia="等线"/>
                <w:lang w:eastAsia="zh-CN"/>
              </w:rPr>
              <w:t>to send AIoT service data (which is already encapsulated in AIoT NAS PDU) to the AIoT aware CN node.</w:t>
            </w:r>
            <w:r>
              <w:t xml:space="preserve"> The same encapsulation and transmission is performed in the DL direction. Per our understanding, </w:t>
            </w:r>
            <w:r>
              <w:rPr>
                <w:rFonts w:eastAsia="等线"/>
                <w:lang w:eastAsia="zh-CN"/>
              </w:rPr>
              <w:t xml:space="preserve">the AIoT service data (encapsulated in AIoT NAS PDU) would be further </w:t>
            </w:r>
            <w:r>
              <w:t>encapsulated in the legacy NAS PDU between UE reader and AMF.</w:t>
            </w:r>
          </w:p>
        </w:tc>
      </w:tr>
      <w:tr w:rsidR="00380EFA" w14:paraId="79B7F67F" w14:textId="77777777" w:rsidTr="0019731C">
        <w:tc>
          <w:tcPr>
            <w:tcW w:w="988" w:type="dxa"/>
            <w:vMerge/>
          </w:tcPr>
          <w:p w14:paraId="3B2B091F" w14:textId="0D155079" w:rsidR="00380EFA" w:rsidRDefault="00380EFA" w:rsidP="00635DD0">
            <w:pPr>
              <w:rPr>
                <w:rFonts w:eastAsia="等线"/>
                <w:lang w:eastAsia="zh-CN"/>
              </w:rPr>
            </w:pPr>
          </w:p>
        </w:tc>
        <w:tc>
          <w:tcPr>
            <w:tcW w:w="8641" w:type="dxa"/>
          </w:tcPr>
          <w:p w14:paraId="3F210ED0" w14:textId="0D56BE82" w:rsidR="00380EFA" w:rsidRDefault="00380EFA" w:rsidP="0019731C">
            <w:pPr>
              <w:rPr>
                <w:rFonts w:eastAsia="等线"/>
                <w:lang w:eastAsia="zh-CN"/>
              </w:rPr>
            </w:pPr>
            <w:r>
              <w:rPr>
                <w:rFonts w:eastAsia="等线" w:hint="eastAsia"/>
                <w:lang w:eastAsia="zh-CN"/>
              </w:rPr>
              <w:t>A</w:t>
            </w:r>
            <w:r>
              <w:rPr>
                <w:rFonts w:eastAsia="等线"/>
                <w:lang w:eastAsia="zh-CN"/>
              </w:rPr>
              <w:t xml:space="preserve">lt3: The example is Solution 33 in [4, </w:t>
            </w:r>
            <w:r>
              <w:t>TR 23.700-13</w:t>
            </w:r>
            <w:r>
              <w:rPr>
                <w:rFonts w:eastAsia="等线"/>
                <w:lang w:eastAsia="zh-CN"/>
              </w:rPr>
              <w:t>]. The assumed protocol stack for TP2 is as below:</w:t>
            </w:r>
          </w:p>
          <w:p w14:paraId="4C086F1D" w14:textId="77777777" w:rsidR="00380EFA" w:rsidRDefault="00380EFA" w:rsidP="0019731C">
            <w:pPr>
              <w:jc w:val="center"/>
            </w:pPr>
            <w:r>
              <w:object w:dxaOrig="9602" w:dyaOrig="3215" w14:anchorId="6CBF16BC">
                <v:shape id="_x0000_i1028" type="#_x0000_t75" style="width:414.85pt;height:138.45pt" o:ole="">
                  <v:imagedata r:id="rId14" o:title=""/>
                </v:shape>
                <o:OLEObject Type="Embed" ProgID="Word.Picture.8" ShapeID="_x0000_i1028" DrawAspect="Content" ObjectID="_1789565270" r:id="rId15"/>
              </w:object>
            </w:r>
          </w:p>
          <w:p w14:paraId="7D09BD81" w14:textId="7A9B9136" w:rsidR="00380EFA" w:rsidRPr="0019731C" w:rsidRDefault="00380EFA" w:rsidP="0019731C">
            <w:pPr>
              <w:spacing w:after="60"/>
              <w:rPr>
                <w:rFonts w:eastAsia="等线"/>
                <w:lang w:eastAsia="zh-CN"/>
              </w:rPr>
            </w:pPr>
            <w:r>
              <w:t>Per our understanding, this solution is also a</w:t>
            </w:r>
            <w:r>
              <w:rPr>
                <w:rFonts w:eastAsia="等线"/>
                <w:lang w:eastAsia="zh-CN"/>
              </w:rPr>
              <w:t xml:space="preserve"> Control Plane-based solution. T</w:t>
            </w:r>
            <w:r>
              <w:t xml:space="preserve">he main point in this solution which is different from that in the NAS-based solution 21 is that </w:t>
            </w:r>
            <w:r>
              <w:rPr>
                <w:rFonts w:eastAsia="等线"/>
                <w:lang w:eastAsia="zh-CN"/>
              </w:rPr>
              <w:t>AIoT service data (which is already encapsulated in AIoT NAS PDU) could be directly delivered via the RRC signaling between UE reader and the base station.</w:t>
            </w:r>
          </w:p>
        </w:tc>
      </w:tr>
    </w:tbl>
    <w:p w14:paraId="204E1A32" w14:textId="3A6B8CDA" w:rsidR="00635DD0" w:rsidRDefault="00635DD0" w:rsidP="00635DD0">
      <w:pPr>
        <w:jc w:val="center"/>
      </w:pPr>
    </w:p>
    <w:p w14:paraId="32BDF768" w14:textId="36ED5F3F" w:rsidR="00635DD0" w:rsidRDefault="00635DD0" w:rsidP="00635DD0">
      <w:r>
        <w:t xml:space="preserve">From RAN2 perspective, </w:t>
      </w:r>
      <w:r w:rsidR="00290F7A">
        <w:t>especially</w:t>
      </w:r>
      <w:r w:rsidR="007F4A18">
        <w:t xml:space="preserve"> focusing on the efficient </w:t>
      </w:r>
      <w:r w:rsidR="00290F7A">
        <w:t>resources</w:t>
      </w:r>
      <w:r w:rsidR="007F4A18">
        <w:t xml:space="preserve"> allocation</w:t>
      </w:r>
      <w:r w:rsidR="00290F7A">
        <w:t xml:space="preserve"> and </w:t>
      </w:r>
      <w:r w:rsidR="007F4A18">
        <w:t xml:space="preserve">management </w:t>
      </w:r>
      <w:r w:rsidR="00290F7A">
        <w:t>when leveraging legacy Uu interface</w:t>
      </w:r>
      <w:r w:rsidR="0019731C">
        <w:t xml:space="preserve"> to </w:t>
      </w:r>
      <w:r w:rsidR="00290F7A">
        <w:t>deliver</w:t>
      </w:r>
      <w:r w:rsidR="0019731C">
        <w:t xml:space="preserve"> </w:t>
      </w:r>
      <w:r w:rsidR="00290F7A">
        <w:t>AIoT service data between CN and UE reader,</w:t>
      </w:r>
      <w:r>
        <w:t xml:space="preserve"> a brief comparison </w:t>
      </w:r>
      <w:r w:rsidR="00EE61E0">
        <w:t xml:space="preserve">on several aspects between </w:t>
      </w:r>
      <w:r>
        <w:t>the two type scheme</w:t>
      </w:r>
      <w:r w:rsidR="0019731C">
        <w:t xml:space="preserve"> categories </w:t>
      </w:r>
      <w:r w:rsidR="00EE61E0">
        <w:t xml:space="preserve">is </w:t>
      </w:r>
      <w:r>
        <w:t>as below</w:t>
      </w:r>
      <w:r w:rsidR="00EE61E0">
        <w:t xml:space="preserve">. Please note, </w:t>
      </w:r>
      <w:r w:rsidR="00EE61E0" w:rsidRPr="0019731C">
        <w:t>to make it easier to check, the better-performing option is marked with green text</w:t>
      </w:r>
      <w:r>
        <w:t>:</w:t>
      </w:r>
    </w:p>
    <w:tbl>
      <w:tblPr>
        <w:tblStyle w:val="ae"/>
        <w:tblW w:w="0" w:type="auto"/>
        <w:tblLook w:val="04A0" w:firstRow="1" w:lastRow="0" w:firstColumn="1" w:lastColumn="0" w:noHBand="0" w:noVBand="1"/>
      </w:tblPr>
      <w:tblGrid>
        <w:gridCol w:w="1555"/>
        <w:gridCol w:w="5103"/>
        <w:gridCol w:w="2971"/>
      </w:tblGrid>
      <w:tr w:rsidR="00EE61E0" w14:paraId="1C2B5C7F" w14:textId="77777777" w:rsidTr="00C4566A">
        <w:tc>
          <w:tcPr>
            <w:tcW w:w="1555" w:type="dxa"/>
          </w:tcPr>
          <w:p w14:paraId="621F03AB" w14:textId="27AB5D7A" w:rsidR="00EE61E0" w:rsidRDefault="00EE61E0" w:rsidP="000022C9">
            <w:pPr>
              <w:spacing w:after="60"/>
              <w:jc w:val="center"/>
              <w:rPr>
                <w:rFonts w:eastAsia="等线"/>
                <w:lang w:val="en-GB" w:eastAsia="zh-CN"/>
              </w:rPr>
            </w:pPr>
            <w:r>
              <w:rPr>
                <w:rFonts w:eastAsia="等线" w:hint="eastAsia"/>
                <w:lang w:val="en-GB" w:eastAsia="zh-CN"/>
              </w:rPr>
              <w:t>A</w:t>
            </w:r>
            <w:r>
              <w:rPr>
                <w:rFonts w:eastAsia="等线"/>
                <w:lang w:val="en-GB" w:eastAsia="zh-CN"/>
              </w:rPr>
              <w:t>spects for comparison</w:t>
            </w:r>
          </w:p>
        </w:tc>
        <w:tc>
          <w:tcPr>
            <w:tcW w:w="5103" w:type="dxa"/>
          </w:tcPr>
          <w:p w14:paraId="5ADCB2E7" w14:textId="60A1A5F7" w:rsidR="00EE61E0" w:rsidRDefault="00EE61E0" w:rsidP="000022C9">
            <w:pPr>
              <w:spacing w:after="60"/>
              <w:jc w:val="center"/>
              <w:rPr>
                <w:rFonts w:eastAsia="等线"/>
                <w:lang w:val="en-GB" w:eastAsia="zh-CN"/>
              </w:rPr>
            </w:pPr>
            <w:r>
              <w:rPr>
                <w:rFonts w:eastAsia="等线"/>
                <w:lang w:eastAsia="zh-CN"/>
              </w:rPr>
              <w:t>UP-based solution</w:t>
            </w:r>
          </w:p>
        </w:tc>
        <w:tc>
          <w:tcPr>
            <w:tcW w:w="2971" w:type="dxa"/>
          </w:tcPr>
          <w:p w14:paraId="5FC82474" w14:textId="044BEF01" w:rsidR="00EE61E0" w:rsidRDefault="00EE61E0" w:rsidP="000022C9">
            <w:pPr>
              <w:spacing w:after="60"/>
              <w:jc w:val="center"/>
              <w:rPr>
                <w:rFonts w:eastAsia="等线"/>
                <w:lang w:val="en-GB" w:eastAsia="zh-CN"/>
              </w:rPr>
            </w:pPr>
            <w:r>
              <w:rPr>
                <w:rFonts w:eastAsia="等线"/>
                <w:lang w:eastAsia="zh-CN"/>
              </w:rPr>
              <w:t>CP-based solution</w:t>
            </w:r>
          </w:p>
        </w:tc>
      </w:tr>
      <w:tr w:rsidR="00EE61E0" w14:paraId="64AB1650" w14:textId="77777777" w:rsidTr="00C4566A">
        <w:tc>
          <w:tcPr>
            <w:tcW w:w="1555" w:type="dxa"/>
          </w:tcPr>
          <w:p w14:paraId="46882C42" w14:textId="0A672951" w:rsidR="00EE61E0" w:rsidRDefault="00EE61E0" w:rsidP="000022C9">
            <w:pPr>
              <w:spacing w:after="60"/>
              <w:rPr>
                <w:rFonts w:eastAsia="等线"/>
                <w:lang w:val="en-GB" w:eastAsia="zh-CN"/>
              </w:rPr>
            </w:pPr>
            <w:r>
              <w:rPr>
                <w:b/>
                <w:u w:val="single"/>
              </w:rPr>
              <w:t>Delivery of DL data for command</w:t>
            </w:r>
          </w:p>
        </w:tc>
        <w:tc>
          <w:tcPr>
            <w:tcW w:w="5103" w:type="dxa"/>
          </w:tcPr>
          <w:p w14:paraId="7116BBB0" w14:textId="2A75E46A" w:rsidR="00EE61E0" w:rsidRDefault="00EE61E0" w:rsidP="000022C9">
            <w:pPr>
              <w:spacing w:after="60"/>
              <w:rPr>
                <w:rFonts w:eastAsia="等线"/>
                <w:lang w:val="en-GB" w:eastAsia="zh-CN"/>
              </w:rPr>
            </w:pPr>
            <w:r>
              <w:t xml:space="preserve">For </w:t>
            </w:r>
            <w:r>
              <w:rPr>
                <w:rFonts w:eastAsia="等线"/>
                <w:lang w:eastAsia="zh-CN"/>
              </w:rPr>
              <w:t>UP-based solution (Alt1), the command services data aimed to AIoT devices</w:t>
            </w:r>
            <w:r>
              <w:t xml:space="preserve"> will be encapsulated in GTP-U data (possibly together with other user data aimed to UE reader itself) and directly provided to UE reader. It can be under the control of UE reader to firstly trigger inventory and then transmit command data. However, considering that the concerned AIoT devices may not be in the coverage of a UE Reader (e.g., the inventory may fail), directly providing the command data to the UE Reader may cause unnecessary resource waste on legacy Uu interface between UE Reader and the base station</w:t>
            </w:r>
            <w:r>
              <w:rPr>
                <w:rFonts w:eastAsia="等线" w:hint="eastAsia"/>
                <w:lang w:eastAsia="zh-CN"/>
              </w:rPr>
              <w:t>.</w:t>
            </w:r>
          </w:p>
        </w:tc>
        <w:tc>
          <w:tcPr>
            <w:tcW w:w="2971" w:type="dxa"/>
          </w:tcPr>
          <w:p w14:paraId="102B355E" w14:textId="598ABC9A" w:rsidR="00EE61E0" w:rsidRDefault="00EE61E0" w:rsidP="000022C9">
            <w:pPr>
              <w:spacing w:after="60"/>
              <w:rPr>
                <w:rFonts w:eastAsia="等线"/>
                <w:lang w:val="en-GB" w:eastAsia="zh-CN"/>
              </w:rPr>
            </w:pPr>
            <w:r w:rsidRPr="000F1B82">
              <w:rPr>
                <w:rFonts w:eastAsia="等线"/>
                <w:color w:val="00B050"/>
                <w:lang w:eastAsia="zh-CN"/>
              </w:rPr>
              <w:t xml:space="preserve">The better way </w:t>
            </w:r>
            <w:r w:rsidRPr="000F1B82">
              <w:rPr>
                <w:rFonts w:eastAsia="等线" w:hint="eastAsia"/>
                <w:color w:val="00B050"/>
                <w:lang w:eastAsia="zh-CN"/>
              </w:rPr>
              <w:t>t</w:t>
            </w:r>
            <w:r w:rsidRPr="000F1B82">
              <w:rPr>
                <w:rFonts w:eastAsia="等线"/>
                <w:color w:val="00B050"/>
                <w:lang w:eastAsia="zh-CN"/>
              </w:rPr>
              <w:t xml:space="preserve">o deliver DL data for command may be to let </w:t>
            </w:r>
            <w:r w:rsidRPr="000F1B82">
              <w:rPr>
                <w:color w:val="00B050"/>
              </w:rPr>
              <w:t>the base station hold the command data till it gets inventory results from UE reader/AIoT devices. It’s easy to see CP-based solution</w:t>
            </w:r>
            <w:r w:rsidRPr="000F1B82">
              <w:rPr>
                <w:rFonts w:eastAsia="等线"/>
                <w:color w:val="00B050"/>
                <w:lang w:eastAsia="zh-CN"/>
              </w:rPr>
              <w:t xml:space="preserve"> (Alt2/3) is</w:t>
            </w:r>
            <w:r w:rsidRPr="000F1B82">
              <w:rPr>
                <w:color w:val="00B050"/>
              </w:rPr>
              <w:t xml:space="preserve"> more feasible </w:t>
            </w:r>
            <w:r w:rsidRPr="000F1B82">
              <w:rPr>
                <w:rFonts w:eastAsia="等线"/>
                <w:color w:val="00B050"/>
                <w:lang w:eastAsia="zh-CN"/>
              </w:rPr>
              <w:t>to support such step-by-step inventory and command delivery procedures.</w:t>
            </w:r>
          </w:p>
        </w:tc>
      </w:tr>
      <w:tr w:rsidR="00EE61E0" w14:paraId="4F4198E3" w14:textId="77777777" w:rsidTr="00C4566A">
        <w:tc>
          <w:tcPr>
            <w:tcW w:w="1555" w:type="dxa"/>
          </w:tcPr>
          <w:p w14:paraId="1283D9A0" w14:textId="76330025" w:rsidR="00EE61E0" w:rsidRDefault="00EE61E0" w:rsidP="000022C9">
            <w:pPr>
              <w:spacing w:after="60"/>
              <w:rPr>
                <w:rFonts w:eastAsia="等线"/>
                <w:lang w:val="en-GB" w:eastAsia="zh-CN"/>
              </w:rPr>
            </w:pPr>
            <w:r>
              <w:rPr>
                <w:b/>
                <w:u w:val="single"/>
              </w:rPr>
              <w:t xml:space="preserve">Delivery of UL data for </w:t>
            </w:r>
            <w:r>
              <w:rPr>
                <w:b/>
                <w:u w:val="single"/>
              </w:rPr>
              <w:lastRenderedPageBreak/>
              <w:t>command responses</w:t>
            </w:r>
          </w:p>
        </w:tc>
        <w:tc>
          <w:tcPr>
            <w:tcW w:w="5103" w:type="dxa"/>
          </w:tcPr>
          <w:p w14:paraId="67408B71" w14:textId="6FBF6608" w:rsidR="00EE61E0" w:rsidRDefault="00EE61E0" w:rsidP="000022C9">
            <w:pPr>
              <w:spacing w:after="60"/>
              <w:rPr>
                <w:rFonts w:eastAsia="等线"/>
                <w:lang w:val="en-GB" w:eastAsia="zh-CN"/>
              </w:rPr>
            </w:pPr>
            <w:r>
              <w:lastRenderedPageBreak/>
              <w:t xml:space="preserve">When UE reader receives the UL data from devices for </w:t>
            </w:r>
            <w:r w:rsidR="000F1B82">
              <w:t>responding</w:t>
            </w:r>
            <w:r>
              <w:t xml:space="preserve"> the command</w:t>
            </w:r>
            <w:r w:rsidR="000F1B82">
              <w:t>, the</w:t>
            </w:r>
            <w:r>
              <w:t xml:space="preserve"> UE reader needs to deliver the UL data to CN. </w:t>
            </w:r>
            <w:r w:rsidR="000F1B82">
              <w:t xml:space="preserve">For </w:t>
            </w:r>
            <w:r>
              <w:rPr>
                <w:rFonts w:eastAsia="等线"/>
                <w:lang w:eastAsia="zh-CN"/>
              </w:rPr>
              <w:t xml:space="preserve">UP-based solution, the </w:t>
            </w:r>
            <w:r w:rsidR="000F1B82">
              <w:rPr>
                <w:rFonts w:eastAsia="等线"/>
                <w:lang w:eastAsia="zh-CN"/>
              </w:rPr>
              <w:t xml:space="preserve">UL </w:t>
            </w:r>
            <w:r>
              <w:rPr>
                <w:rFonts w:eastAsia="等线"/>
                <w:lang w:eastAsia="zh-CN"/>
              </w:rPr>
              <w:t>data</w:t>
            </w:r>
            <w:r w:rsidR="000F1B82">
              <w:rPr>
                <w:rFonts w:eastAsia="等线"/>
                <w:lang w:eastAsia="zh-CN"/>
              </w:rPr>
              <w:t xml:space="preserve"> from the </w:t>
            </w:r>
            <w:r w:rsidR="000F1B82">
              <w:rPr>
                <w:rFonts w:eastAsia="等线"/>
                <w:lang w:eastAsia="zh-CN"/>
              </w:rPr>
              <w:lastRenderedPageBreak/>
              <w:t>devices for command responses</w:t>
            </w:r>
            <w:r>
              <w:rPr>
                <w:rFonts w:eastAsia="等线"/>
                <w:lang w:eastAsia="zh-CN"/>
              </w:rPr>
              <w:t xml:space="preserve"> </w:t>
            </w:r>
            <w:r>
              <w:t xml:space="preserve">will be encapsulated in GTP-U data </w:t>
            </w:r>
            <w:r w:rsidR="000F1B82">
              <w:t>and in one possibility can be</w:t>
            </w:r>
            <w:r>
              <w:t xml:space="preserve"> together with other user data </w:t>
            </w:r>
            <w:r w:rsidR="000F1B82">
              <w:t>from</w:t>
            </w:r>
            <w:r>
              <w:t xml:space="preserve"> UE reader itself</w:t>
            </w:r>
            <w:r w:rsidR="000F1B82">
              <w:t xml:space="preserve">. However, as the UL user data from different terminal nodes (device or UE) may need to be delivered to different CN nodes, such merged encapsulation way would not feasible. Therefore, anyway new or different bearer for the user data from devices would be needed. And more differentiation work need to be done in base station. </w:t>
            </w:r>
          </w:p>
        </w:tc>
        <w:tc>
          <w:tcPr>
            <w:tcW w:w="2971" w:type="dxa"/>
          </w:tcPr>
          <w:p w14:paraId="3232505C" w14:textId="126B8214" w:rsidR="00EE61E0" w:rsidRDefault="000F1B82" w:rsidP="000022C9">
            <w:pPr>
              <w:spacing w:after="60"/>
              <w:rPr>
                <w:rFonts w:eastAsia="等线"/>
                <w:lang w:val="en-GB" w:eastAsia="zh-CN"/>
              </w:rPr>
            </w:pPr>
            <w:r w:rsidRPr="000F1B82">
              <w:rPr>
                <w:rFonts w:eastAsia="等线"/>
                <w:color w:val="00B050"/>
                <w:lang w:val="en-GB" w:eastAsia="zh-CN"/>
              </w:rPr>
              <w:lastRenderedPageBreak/>
              <w:t xml:space="preserve">With </w:t>
            </w:r>
            <w:r w:rsidRPr="000F1B82">
              <w:rPr>
                <w:rFonts w:eastAsia="等线"/>
                <w:color w:val="00B050"/>
                <w:lang w:eastAsia="zh-CN"/>
              </w:rPr>
              <w:t>CP-based solution</w:t>
            </w:r>
            <w:r w:rsidRPr="000F1B82">
              <w:rPr>
                <w:rFonts w:eastAsia="等线"/>
                <w:color w:val="00B050"/>
                <w:lang w:val="en-GB" w:eastAsia="zh-CN"/>
              </w:rPr>
              <w:t xml:space="preserve">, it’s easy for base station to differentiate the UL data from different terminal </w:t>
            </w:r>
            <w:r w:rsidRPr="000F1B82">
              <w:rPr>
                <w:rFonts w:eastAsia="等线"/>
                <w:color w:val="00B050"/>
                <w:lang w:val="en-GB" w:eastAsia="zh-CN"/>
              </w:rPr>
              <w:lastRenderedPageBreak/>
              <w:t>nodes</w:t>
            </w:r>
            <w:r w:rsidRPr="000F1B82">
              <w:rPr>
                <w:color w:val="00B050"/>
              </w:rPr>
              <w:t xml:space="preserve"> (device or UE) based on different control plane signaling.</w:t>
            </w:r>
          </w:p>
        </w:tc>
      </w:tr>
      <w:tr w:rsidR="00EE61E0" w14:paraId="78CF7B82" w14:textId="77777777" w:rsidTr="00C4566A">
        <w:tc>
          <w:tcPr>
            <w:tcW w:w="1555" w:type="dxa"/>
          </w:tcPr>
          <w:p w14:paraId="22931089" w14:textId="5C3A7373" w:rsidR="00EE61E0" w:rsidRDefault="00EE61E0" w:rsidP="000022C9">
            <w:pPr>
              <w:spacing w:after="60"/>
              <w:rPr>
                <w:rFonts w:eastAsia="等线"/>
                <w:lang w:val="en-GB" w:eastAsia="zh-CN"/>
              </w:rPr>
            </w:pPr>
            <w:r>
              <w:rPr>
                <w:b/>
                <w:u w:val="single"/>
              </w:rPr>
              <w:lastRenderedPageBreak/>
              <w:t>Feasibility for assisting base station to allocate AIoT air interface resources</w:t>
            </w:r>
            <w:r w:rsidR="000022C9">
              <w:rPr>
                <w:b/>
                <w:u w:val="single"/>
              </w:rPr>
              <w:t xml:space="preserve"> </w:t>
            </w:r>
          </w:p>
        </w:tc>
        <w:tc>
          <w:tcPr>
            <w:tcW w:w="5103" w:type="dxa"/>
          </w:tcPr>
          <w:p w14:paraId="5AD4D392" w14:textId="744D3154" w:rsidR="0037070B" w:rsidRDefault="0037070B" w:rsidP="000022C9">
            <w:pPr>
              <w:spacing w:after="60"/>
            </w:pPr>
            <w:r>
              <w:t>As discussed in the section 2.</w:t>
            </w:r>
            <w:r w:rsidR="00BE5EA7">
              <w:t>3</w:t>
            </w:r>
            <w:r>
              <w:t xml:space="preserve">, in the context of 3GPP and with licensed spectrum applied, in order to avoid the radio interferences among different UE readers, RAN2 has agreed the assumption that the AIoT air interface resources should be controlled by the base station. In order to facilitate the base station to allocate suitable resources for AIoT air interface, some information needs to be visible to the base station. RAN2 also agreed some assistant information can be provided to BS from CN, e.g., </w:t>
            </w:r>
            <w:r w:rsidR="000022C9" w:rsidRPr="000022C9">
              <w:t>service type of A-IoT (e.g. inventory, command), approximate number of target devices (if available)</w:t>
            </w:r>
            <w:r w:rsidR="000022C9">
              <w:t>。</w:t>
            </w:r>
          </w:p>
          <w:p w14:paraId="7EEE29F6" w14:textId="27308EE0" w:rsidR="00EE61E0" w:rsidRDefault="0037070B" w:rsidP="000022C9">
            <w:pPr>
              <w:spacing w:after="60"/>
              <w:rPr>
                <w:rFonts w:eastAsia="等线"/>
                <w:lang w:val="en-GB" w:eastAsia="zh-CN"/>
              </w:rPr>
            </w:pPr>
            <w:r>
              <w:t>However, for</w:t>
            </w:r>
            <w:r>
              <w:rPr>
                <w:rFonts w:eastAsia="等线"/>
                <w:lang w:eastAsia="zh-CN"/>
              </w:rPr>
              <w:t xml:space="preserve"> UP-based solution (Alt1), it’s highly possible that all the AIoT service related information, even the device ID(s) information, will be encapsulated in the user plane data and therefore not easy to be exposed to the base station.</w:t>
            </w:r>
            <w:r w:rsidR="000022C9">
              <w:rPr>
                <w:rFonts w:eastAsia="等线"/>
                <w:lang w:eastAsia="zh-CN"/>
              </w:rPr>
              <w:t xml:space="preserve"> Also CN node may need some additional effort to extract the needed assistant information.</w:t>
            </w:r>
          </w:p>
        </w:tc>
        <w:tc>
          <w:tcPr>
            <w:tcW w:w="2971" w:type="dxa"/>
          </w:tcPr>
          <w:p w14:paraId="11CCCC8A" w14:textId="4FA66CE5" w:rsidR="00EE61E0" w:rsidRPr="000022C9" w:rsidRDefault="00C4566A" w:rsidP="000022C9">
            <w:pPr>
              <w:spacing w:after="60"/>
              <w:rPr>
                <w:rFonts w:eastAsia="等线"/>
                <w:color w:val="00B050"/>
                <w:lang w:val="en-GB" w:eastAsia="zh-CN"/>
              </w:rPr>
            </w:pPr>
            <w:r>
              <w:rPr>
                <w:rFonts w:eastAsia="等线"/>
                <w:color w:val="00B050"/>
                <w:lang w:eastAsia="zh-CN"/>
              </w:rPr>
              <w:t>With</w:t>
            </w:r>
            <w:r w:rsidR="0037070B" w:rsidRPr="000022C9">
              <w:rPr>
                <w:rFonts w:eastAsia="等线"/>
                <w:color w:val="00B050"/>
                <w:lang w:eastAsia="zh-CN"/>
              </w:rPr>
              <w:t xml:space="preserve"> </w:t>
            </w:r>
            <w:r w:rsidR="0037070B" w:rsidRPr="000022C9">
              <w:rPr>
                <w:color w:val="00B050"/>
              </w:rPr>
              <w:t xml:space="preserve">CP-based solution, it would be feasible </w:t>
            </w:r>
            <w:r w:rsidR="000022C9" w:rsidRPr="000022C9">
              <w:rPr>
                <w:color w:val="00B050"/>
              </w:rPr>
              <w:t xml:space="preserve">or easier </w:t>
            </w:r>
            <w:r w:rsidR="0037070B" w:rsidRPr="000022C9">
              <w:rPr>
                <w:color w:val="00B050"/>
              </w:rPr>
              <w:t xml:space="preserve">to explicitly provide the device ID(s) information from the </w:t>
            </w:r>
            <w:r w:rsidR="000022C9" w:rsidRPr="000022C9">
              <w:rPr>
                <w:color w:val="00B050"/>
              </w:rPr>
              <w:t>CN</w:t>
            </w:r>
            <w:r w:rsidR="0037070B" w:rsidRPr="000022C9">
              <w:rPr>
                <w:color w:val="00B050"/>
              </w:rPr>
              <w:t xml:space="preserve"> to the base station and further provid</w:t>
            </w:r>
            <w:r w:rsidR="000022C9" w:rsidRPr="000022C9">
              <w:rPr>
                <w:color w:val="00B050"/>
              </w:rPr>
              <w:t>e</w:t>
            </w:r>
            <w:r w:rsidR="0037070B" w:rsidRPr="000022C9">
              <w:rPr>
                <w:color w:val="00B050"/>
              </w:rPr>
              <w:t xml:space="preserve"> to UE reader and AIoT devices.</w:t>
            </w:r>
            <w:r w:rsidR="000022C9" w:rsidRPr="000022C9">
              <w:rPr>
                <w:color w:val="00B050"/>
              </w:rPr>
              <w:t xml:space="preserve"> Therefore, the BS can know not only the rough number of the devices but also know more information. That information can further facilitate the BS/UE reader to do delta paging in AIoT air interface (see discussion in [5]). </w:t>
            </w:r>
            <w:r w:rsidR="0037070B" w:rsidRPr="000022C9">
              <w:rPr>
                <w:color w:val="00B050"/>
              </w:rPr>
              <w:t>Shortly to say, CP-based solution</w:t>
            </w:r>
            <w:r w:rsidR="000022C9" w:rsidRPr="000022C9">
              <w:rPr>
                <w:rFonts w:eastAsia="等线"/>
                <w:color w:val="00B050"/>
                <w:lang w:eastAsia="zh-CN"/>
              </w:rPr>
              <w:t xml:space="preserve"> would be</w:t>
            </w:r>
            <w:r w:rsidR="0037070B" w:rsidRPr="000022C9">
              <w:rPr>
                <w:rFonts w:eastAsia="等线"/>
                <w:color w:val="00B050"/>
                <w:lang w:eastAsia="zh-CN"/>
              </w:rPr>
              <w:t xml:space="preserve"> better for </w:t>
            </w:r>
            <w:r w:rsidR="000022C9" w:rsidRPr="000022C9">
              <w:rPr>
                <w:rFonts w:eastAsia="等线"/>
                <w:color w:val="00B050"/>
                <w:lang w:eastAsia="zh-CN"/>
              </w:rPr>
              <w:t>efficiently controlling AIoT air interface resources allocation and scheduling</w:t>
            </w:r>
            <w:r w:rsidR="0037070B" w:rsidRPr="000022C9">
              <w:rPr>
                <w:rFonts w:eastAsia="等线"/>
                <w:color w:val="00B050"/>
                <w:lang w:eastAsia="zh-CN"/>
              </w:rPr>
              <w:t>.</w:t>
            </w:r>
          </w:p>
        </w:tc>
      </w:tr>
      <w:tr w:rsidR="000022C9" w14:paraId="74F67EC5" w14:textId="77777777" w:rsidTr="00C4566A">
        <w:tc>
          <w:tcPr>
            <w:tcW w:w="1555" w:type="dxa"/>
          </w:tcPr>
          <w:p w14:paraId="6905B057" w14:textId="68900239" w:rsidR="000022C9" w:rsidRPr="00C4566A" w:rsidRDefault="00DB5862" w:rsidP="00C4566A">
            <w:pPr>
              <w:spacing w:after="60"/>
              <w:rPr>
                <w:b/>
                <w:u w:val="single"/>
              </w:rPr>
            </w:pPr>
            <w:r w:rsidRPr="00C4566A">
              <w:rPr>
                <w:b/>
                <w:u w:val="single"/>
              </w:rPr>
              <w:t>UE reader selection</w:t>
            </w:r>
          </w:p>
        </w:tc>
        <w:tc>
          <w:tcPr>
            <w:tcW w:w="5103" w:type="dxa"/>
          </w:tcPr>
          <w:p w14:paraId="5BC293D4" w14:textId="01289B92" w:rsidR="00DB5862" w:rsidRDefault="00DB5862" w:rsidP="00DB5862">
            <w:pPr>
              <w:spacing w:after="60"/>
            </w:pPr>
            <w:r>
              <w:t xml:space="preserve">It </w:t>
            </w:r>
            <w:r w:rsidR="000022C9">
              <w:t>generally assume</w:t>
            </w:r>
            <w:r>
              <w:t>s</w:t>
            </w:r>
            <w:r w:rsidR="000022C9">
              <w:t xml:space="preserve"> the CN can select suitable UE reader to perform AIoT service according to the association among the AIoT device(s) and netwo</w:t>
            </w:r>
            <w:r>
              <w:t xml:space="preserve">rk nodes established previously. We also </w:t>
            </w:r>
            <w:r w:rsidR="000022C9">
              <w:t xml:space="preserve">see possibility that the base station may have more </w:t>
            </w:r>
            <w:r>
              <w:t>up-to-data</w:t>
            </w:r>
            <w:r w:rsidR="000022C9">
              <w:t xml:space="preserve"> information about </w:t>
            </w:r>
            <w:r>
              <w:t>UE reader and may need to adjust the UE reader selection (see discussion in section 2.3)</w:t>
            </w:r>
            <w:r w:rsidR="000022C9">
              <w:t xml:space="preserve">. </w:t>
            </w:r>
          </w:p>
          <w:p w14:paraId="1A4AF205" w14:textId="7956B105" w:rsidR="000022C9" w:rsidRDefault="00DB5862" w:rsidP="00DB5862">
            <w:pPr>
              <w:spacing w:after="60"/>
            </w:pPr>
            <w:r>
              <w:t>For</w:t>
            </w:r>
            <w:r w:rsidR="000022C9">
              <w:t xml:space="preserve"> </w:t>
            </w:r>
            <w:r w:rsidR="000022C9">
              <w:rPr>
                <w:rFonts w:eastAsia="等线"/>
                <w:lang w:eastAsia="zh-CN"/>
              </w:rPr>
              <w:t xml:space="preserve">UP-based solution, it is almost impossible for the base station to </w:t>
            </w:r>
            <w:r>
              <w:rPr>
                <w:rFonts w:eastAsia="等线"/>
                <w:lang w:eastAsia="zh-CN"/>
              </w:rPr>
              <w:t>adjust</w:t>
            </w:r>
            <w:r w:rsidR="000022C9">
              <w:rPr>
                <w:rFonts w:eastAsia="等线"/>
                <w:lang w:eastAsia="zh-CN"/>
              </w:rPr>
              <w:t xml:space="preserve"> the list of devices sent to a UE reader</w:t>
            </w:r>
            <w:r>
              <w:rPr>
                <w:rFonts w:eastAsia="等线"/>
                <w:lang w:eastAsia="zh-CN"/>
              </w:rPr>
              <w:t xml:space="preserve"> (e.g., to stop UE-A as reader and let another near UE-B to do the inventory for the devices which previously belong to UE-A)</w:t>
            </w:r>
            <w:r w:rsidR="000022C9">
              <w:rPr>
                <w:rFonts w:eastAsia="等线"/>
                <w:lang w:eastAsia="zh-CN"/>
              </w:rPr>
              <w:t xml:space="preserve">. </w:t>
            </w:r>
          </w:p>
        </w:tc>
        <w:tc>
          <w:tcPr>
            <w:tcW w:w="2971" w:type="dxa"/>
          </w:tcPr>
          <w:p w14:paraId="48335952" w14:textId="2EE81EB9" w:rsidR="00DB5862" w:rsidRPr="00C4566A" w:rsidRDefault="00C4566A" w:rsidP="00C4566A">
            <w:pPr>
              <w:spacing w:after="60"/>
              <w:rPr>
                <w:rFonts w:eastAsia="等线"/>
                <w:color w:val="00B050"/>
                <w:lang w:eastAsia="zh-CN"/>
              </w:rPr>
            </w:pPr>
            <w:r>
              <w:rPr>
                <w:rFonts w:eastAsia="等线"/>
                <w:color w:val="00B050"/>
                <w:lang w:eastAsia="zh-CN"/>
              </w:rPr>
              <w:t>With</w:t>
            </w:r>
            <w:r w:rsidR="00DB5862" w:rsidRPr="00C4566A">
              <w:rPr>
                <w:rFonts w:eastAsia="等线"/>
                <w:color w:val="00B050"/>
                <w:lang w:eastAsia="zh-CN"/>
              </w:rPr>
              <w:t xml:space="preserve"> </w:t>
            </w:r>
            <w:r w:rsidR="00DB5862" w:rsidRPr="00C4566A">
              <w:rPr>
                <w:color w:val="00B050"/>
              </w:rPr>
              <w:t>CP-based solution</w:t>
            </w:r>
            <w:r w:rsidR="00DB5862" w:rsidRPr="00C4566A">
              <w:rPr>
                <w:rFonts w:eastAsia="等线"/>
                <w:color w:val="00B050"/>
                <w:lang w:eastAsia="zh-CN"/>
              </w:rPr>
              <w:t xml:space="preserve">, it’s feasible or easier for BS to adjust </w:t>
            </w:r>
            <w:r w:rsidR="00DB5862" w:rsidRPr="00C4566A">
              <w:rPr>
                <w:color w:val="00B050"/>
              </w:rPr>
              <w:t>the UE reader selection</w:t>
            </w:r>
            <w:r w:rsidR="00DB5862" w:rsidRPr="00C4566A">
              <w:rPr>
                <w:rFonts w:eastAsia="等线"/>
                <w:color w:val="00B050"/>
                <w:lang w:eastAsia="zh-CN"/>
              </w:rPr>
              <w:t xml:space="preserve">, e.g., to adjust or even re-assign the list of devices from a certain UE reader to another UE reader </w:t>
            </w:r>
            <w:r w:rsidRPr="00C4566A">
              <w:rPr>
                <w:rFonts w:eastAsia="等线"/>
                <w:color w:val="00B050"/>
                <w:lang w:eastAsia="zh-CN"/>
              </w:rPr>
              <w:t xml:space="preserve">based on the assistance information </w:t>
            </w:r>
            <w:r w:rsidR="00DB5862" w:rsidRPr="00C4566A">
              <w:rPr>
                <w:rFonts w:eastAsia="等线"/>
                <w:color w:val="00B050"/>
                <w:lang w:eastAsia="zh-CN"/>
              </w:rPr>
              <w:t xml:space="preserve">from CN and acquired by </w:t>
            </w:r>
            <w:r w:rsidRPr="00C4566A">
              <w:rPr>
                <w:rFonts w:eastAsia="等线"/>
                <w:color w:val="00B050"/>
                <w:lang w:eastAsia="zh-CN"/>
              </w:rPr>
              <w:t xml:space="preserve">BS </w:t>
            </w:r>
            <w:r w:rsidR="00DB5862" w:rsidRPr="00C4566A">
              <w:rPr>
                <w:rFonts w:eastAsia="等线"/>
                <w:color w:val="00B050"/>
                <w:lang w:eastAsia="zh-CN"/>
              </w:rPr>
              <w:t>itself.</w:t>
            </w:r>
          </w:p>
        </w:tc>
      </w:tr>
    </w:tbl>
    <w:p w14:paraId="7F310E27" w14:textId="77777777" w:rsidR="00C4566A" w:rsidRDefault="00C4566A" w:rsidP="00C4566A">
      <w:pPr>
        <w:rPr>
          <w:b/>
          <w:u w:val="single"/>
        </w:rPr>
      </w:pPr>
    </w:p>
    <w:p w14:paraId="74CC0B08" w14:textId="3372152E" w:rsidR="00635DD0" w:rsidRDefault="00635DD0" w:rsidP="00C4566A">
      <w:pPr>
        <w:rPr>
          <w:rFonts w:eastAsia="等线"/>
          <w:b/>
          <w:lang w:eastAsia="zh-CN"/>
        </w:rPr>
      </w:pPr>
      <w:r>
        <w:rPr>
          <w:rFonts w:eastAsia="等线"/>
          <w:b/>
          <w:lang w:eastAsia="zh-CN"/>
        </w:rPr>
        <w:t xml:space="preserve">Observation </w:t>
      </w:r>
      <w:r w:rsidR="00A86AFB">
        <w:rPr>
          <w:rFonts w:eastAsia="等线"/>
          <w:b/>
          <w:lang w:eastAsia="zh-CN"/>
        </w:rPr>
        <w:t>3</w:t>
      </w:r>
      <w:r>
        <w:rPr>
          <w:rFonts w:eastAsia="等线"/>
          <w:b/>
          <w:lang w:eastAsia="zh-CN"/>
        </w:rPr>
        <w:t xml:space="preserve">: Based on the above comparison in aspects such as </w:t>
      </w:r>
      <w:r w:rsidR="00C4566A" w:rsidRPr="00C4566A">
        <w:rPr>
          <w:rFonts w:eastAsia="等线"/>
          <w:b/>
          <w:u w:val="single"/>
          <w:lang w:eastAsia="zh-CN"/>
        </w:rPr>
        <w:t>Delivery of DL data for command</w:t>
      </w:r>
      <w:r w:rsidR="00C4566A" w:rsidRPr="00C4566A">
        <w:rPr>
          <w:rFonts w:eastAsia="等线"/>
          <w:b/>
          <w:lang w:eastAsia="zh-CN"/>
        </w:rPr>
        <w:t xml:space="preserve">, </w:t>
      </w:r>
      <w:r w:rsidR="00C4566A" w:rsidRPr="00C4566A">
        <w:rPr>
          <w:rFonts w:eastAsia="等线"/>
          <w:b/>
          <w:u w:val="single"/>
          <w:lang w:eastAsia="zh-CN"/>
        </w:rPr>
        <w:t>Delivery of UL data for command responses</w:t>
      </w:r>
      <w:r w:rsidR="00C4566A" w:rsidRPr="00C4566A">
        <w:rPr>
          <w:rFonts w:eastAsia="等线"/>
          <w:b/>
          <w:lang w:eastAsia="zh-CN"/>
        </w:rPr>
        <w:t xml:space="preserve">, </w:t>
      </w:r>
      <w:r w:rsidR="00C4566A" w:rsidRPr="00C4566A">
        <w:rPr>
          <w:rFonts w:eastAsia="等线"/>
          <w:b/>
          <w:u w:val="single"/>
          <w:lang w:eastAsia="zh-CN"/>
        </w:rPr>
        <w:t xml:space="preserve">Feasibility for assisting base station to allocate AIoT air interface resources </w:t>
      </w:r>
      <w:r w:rsidR="00C4566A" w:rsidRPr="00C4566A">
        <w:rPr>
          <w:rFonts w:eastAsia="等线"/>
          <w:b/>
          <w:lang w:eastAsia="zh-CN"/>
        </w:rPr>
        <w:t xml:space="preserve">and </w:t>
      </w:r>
      <w:r w:rsidR="00C4566A" w:rsidRPr="00C4566A">
        <w:rPr>
          <w:rFonts w:eastAsia="等线"/>
          <w:b/>
          <w:u w:val="single"/>
          <w:lang w:eastAsia="zh-CN"/>
        </w:rPr>
        <w:t>UE reader selection</w:t>
      </w:r>
      <w:r>
        <w:rPr>
          <w:rFonts w:eastAsia="等线"/>
          <w:b/>
          <w:lang w:eastAsia="zh-CN"/>
        </w:rPr>
        <w:t>, it can be seen that CP-based solution</w:t>
      </w:r>
      <w:r w:rsidR="00C4566A">
        <w:rPr>
          <w:rFonts w:eastAsia="等线"/>
          <w:b/>
          <w:lang w:eastAsia="zh-CN"/>
        </w:rPr>
        <w:t xml:space="preserve"> </w:t>
      </w:r>
      <w:r>
        <w:rPr>
          <w:rFonts w:eastAsia="等线"/>
          <w:b/>
          <w:lang w:eastAsia="zh-CN"/>
        </w:rPr>
        <w:t>outperforms UP-based solution.</w:t>
      </w:r>
    </w:p>
    <w:p w14:paraId="17925455" w14:textId="47A0CEF9" w:rsidR="00635DD0" w:rsidRPr="00901E07" w:rsidRDefault="007F4A18" w:rsidP="00635DD0">
      <w:pPr>
        <w:rPr>
          <w:rFonts w:eastAsia="等线"/>
          <w:lang w:val="en-GB" w:eastAsia="zh-CN"/>
        </w:rPr>
      </w:pPr>
      <w:r>
        <w:rPr>
          <w:rFonts w:cs="Times New Roman"/>
          <w:szCs w:val="20"/>
        </w:rPr>
        <w:t>For CP-based options</w:t>
      </w:r>
      <w:r>
        <w:rPr>
          <w:rFonts w:eastAsia="等线"/>
          <w:lang w:eastAsia="zh-CN"/>
        </w:rPr>
        <w:t xml:space="preserve">, </w:t>
      </w:r>
      <w:r>
        <w:rPr>
          <w:rFonts w:cs="Times New Roman"/>
          <w:szCs w:val="20"/>
        </w:rPr>
        <w:t>f</w:t>
      </w:r>
      <w:r w:rsidRPr="00141578">
        <w:rPr>
          <w:rFonts w:cs="Times New Roman"/>
          <w:szCs w:val="20"/>
        </w:rPr>
        <w:t>rom RAN2 perspective</w:t>
      </w:r>
      <w:r w:rsidR="00C4566A">
        <w:rPr>
          <w:rFonts w:cs="Times New Roman"/>
          <w:szCs w:val="20"/>
        </w:rPr>
        <w:t xml:space="preserve">, both of them are feasible and </w:t>
      </w:r>
      <w:r>
        <w:rPr>
          <w:rFonts w:cs="Times New Roman"/>
          <w:szCs w:val="20"/>
        </w:rPr>
        <w:t>efficient.</w:t>
      </w:r>
      <w:r w:rsidRPr="00901E07">
        <w:rPr>
          <w:rFonts w:eastAsia="等线"/>
          <w:lang w:val="en-GB" w:eastAsia="zh-CN"/>
        </w:rPr>
        <w:t xml:space="preserve"> </w:t>
      </w:r>
      <w:r w:rsidR="00635DD0" w:rsidRPr="00901E07">
        <w:rPr>
          <w:rFonts w:eastAsia="等线"/>
          <w:lang w:val="en-GB" w:eastAsia="zh-CN"/>
        </w:rPr>
        <w:t xml:space="preserve">There are </w:t>
      </w:r>
      <w:r>
        <w:rPr>
          <w:rFonts w:eastAsia="等线"/>
          <w:lang w:val="en-GB" w:eastAsia="zh-CN"/>
        </w:rPr>
        <w:t xml:space="preserve">still some </w:t>
      </w:r>
      <w:r w:rsidR="00635DD0" w:rsidRPr="00901E07">
        <w:rPr>
          <w:rFonts w:eastAsia="等线"/>
          <w:lang w:val="en-GB" w:eastAsia="zh-CN"/>
        </w:rPr>
        <w:t>differences between the two alternatives</w:t>
      </w:r>
      <w:r>
        <w:rPr>
          <w:rFonts w:eastAsia="等线"/>
          <w:lang w:val="en-GB" w:eastAsia="zh-CN"/>
        </w:rPr>
        <w:t xml:space="preserve"> and each of them has</w:t>
      </w:r>
      <w:r w:rsidR="00635DD0" w:rsidRPr="00901E07">
        <w:rPr>
          <w:rFonts w:eastAsia="等线"/>
          <w:lang w:val="en-GB" w:eastAsia="zh-CN"/>
        </w:rPr>
        <w:t xml:space="preserve"> pros and cons</w:t>
      </w:r>
      <w:r w:rsidR="00C4566A">
        <w:rPr>
          <w:rFonts w:eastAsia="等线"/>
          <w:lang w:val="en-GB" w:eastAsia="zh-CN"/>
        </w:rPr>
        <w:t>. For example,</w:t>
      </w:r>
      <w:r w:rsidR="00C4566A" w:rsidRPr="00C4566A">
        <w:rPr>
          <w:rFonts w:eastAsia="等线"/>
          <w:lang w:eastAsia="zh-CN"/>
        </w:rPr>
        <w:t xml:space="preserve"> </w:t>
      </w:r>
      <w:r w:rsidR="00C4566A">
        <w:rPr>
          <w:rFonts w:eastAsia="等线"/>
          <w:lang w:eastAsia="zh-CN"/>
        </w:rPr>
        <w:t>Alt2 may be more in line with the existing Control Plane 5GS Optimization for CIoT mechanism for LPWA, but it seems to cause redundant NAS layer encapsulation. Meanwhile, RRC-involved scheme, e.g., Alt3, may have simple NAS encapsulation, but may involve more signaling transition between different protocol layers. Therefore,</w:t>
      </w:r>
      <w:r w:rsidR="00635DD0" w:rsidRPr="00901E07">
        <w:rPr>
          <w:rFonts w:eastAsia="等线"/>
          <w:lang w:val="en-GB" w:eastAsia="zh-CN"/>
        </w:rPr>
        <w:t xml:space="preserve"> </w:t>
      </w:r>
      <w:r w:rsidR="00C4566A">
        <w:rPr>
          <w:rFonts w:eastAsia="等线"/>
          <w:lang w:val="en-GB" w:eastAsia="zh-CN"/>
        </w:rPr>
        <w:t>h</w:t>
      </w:r>
      <w:r w:rsidR="00635DD0" w:rsidRPr="00901E07">
        <w:rPr>
          <w:rFonts w:eastAsia="等线"/>
          <w:lang w:val="en-GB" w:eastAsia="zh-CN"/>
        </w:rPr>
        <w:t xml:space="preserve">ow to choose between </w:t>
      </w:r>
      <w:r>
        <w:rPr>
          <w:rFonts w:eastAsia="等线"/>
          <w:lang w:val="en-GB" w:eastAsia="zh-CN"/>
        </w:rPr>
        <w:t>them</w:t>
      </w:r>
      <w:r w:rsidR="00635DD0" w:rsidRPr="00901E07">
        <w:rPr>
          <w:rFonts w:eastAsia="等线"/>
          <w:lang w:val="en-GB" w:eastAsia="zh-CN"/>
        </w:rPr>
        <w:t xml:space="preserve"> can be decided later</w:t>
      </w:r>
      <w:r w:rsidR="00C4566A">
        <w:rPr>
          <w:rFonts w:eastAsia="等线"/>
          <w:lang w:val="en-GB" w:eastAsia="zh-CN"/>
        </w:rPr>
        <w:t xml:space="preserve">, maybe till WID stage based on more progress in all the </w:t>
      </w:r>
      <w:r w:rsidR="00635DD0" w:rsidRPr="00901E07">
        <w:rPr>
          <w:rFonts w:eastAsia="等线"/>
          <w:lang w:val="en-GB" w:eastAsia="zh-CN"/>
        </w:rPr>
        <w:t>RAN2</w:t>
      </w:r>
      <w:r w:rsidR="00C4566A">
        <w:rPr>
          <w:rFonts w:eastAsia="等线"/>
          <w:lang w:val="en-GB" w:eastAsia="zh-CN"/>
        </w:rPr>
        <w:t xml:space="preserve">, </w:t>
      </w:r>
      <w:r w:rsidR="00635DD0" w:rsidRPr="00901E07">
        <w:rPr>
          <w:rFonts w:eastAsia="等线"/>
          <w:lang w:val="en-GB" w:eastAsia="zh-CN"/>
        </w:rPr>
        <w:t>RAN3</w:t>
      </w:r>
      <w:r w:rsidR="00C4566A">
        <w:rPr>
          <w:rFonts w:eastAsia="等线"/>
          <w:lang w:val="en-GB" w:eastAsia="zh-CN"/>
        </w:rPr>
        <w:t xml:space="preserve"> and SA2</w:t>
      </w:r>
      <w:r w:rsidR="00635DD0">
        <w:rPr>
          <w:rFonts w:eastAsia="等线"/>
          <w:lang w:val="en-GB" w:eastAsia="zh-CN"/>
        </w:rPr>
        <w:t>.</w:t>
      </w:r>
    </w:p>
    <w:p w14:paraId="63BA0BF5" w14:textId="77777777" w:rsidR="00635DD0" w:rsidRDefault="00635DD0" w:rsidP="00635DD0">
      <w:pPr>
        <w:rPr>
          <w:rFonts w:eastAsia="等线"/>
          <w:lang w:val="en-GB" w:eastAsia="zh-CN"/>
        </w:rPr>
      </w:pPr>
      <w:r>
        <w:rPr>
          <w:rFonts w:eastAsia="等线"/>
          <w:lang w:val="en-GB" w:eastAsia="zh-CN"/>
        </w:rPr>
        <w:t xml:space="preserve">Based on the above discussion, the following proposals are given: </w:t>
      </w:r>
    </w:p>
    <w:p w14:paraId="73698FFD" w14:textId="3BA918E3" w:rsidR="00635DD0" w:rsidRDefault="00635DD0" w:rsidP="00635DD0">
      <w:pPr>
        <w:rPr>
          <w:rFonts w:eastAsia="等线"/>
          <w:b/>
          <w:lang w:val="en-GB" w:eastAsia="zh-CN"/>
        </w:rPr>
      </w:pPr>
      <w:r>
        <w:rPr>
          <w:rFonts w:eastAsia="等线" w:hint="eastAsia"/>
          <w:b/>
          <w:lang w:val="en-GB" w:eastAsia="zh-CN"/>
        </w:rPr>
        <w:t>P</w:t>
      </w:r>
      <w:r>
        <w:rPr>
          <w:rFonts w:eastAsia="等线"/>
          <w:b/>
          <w:lang w:val="en-GB" w:eastAsia="zh-CN"/>
        </w:rPr>
        <w:t xml:space="preserve">roposal </w:t>
      </w:r>
      <w:r w:rsidR="003203B3">
        <w:rPr>
          <w:rFonts w:eastAsia="等线"/>
          <w:b/>
          <w:lang w:val="en-GB" w:eastAsia="zh-CN"/>
        </w:rPr>
        <w:t>9a</w:t>
      </w:r>
      <w:r>
        <w:rPr>
          <w:rFonts w:eastAsia="等线"/>
          <w:b/>
          <w:lang w:val="en-GB" w:eastAsia="zh-CN"/>
        </w:rPr>
        <w:t xml:space="preserve">: </w:t>
      </w:r>
      <w:r w:rsidR="007F4A18">
        <w:rPr>
          <w:rFonts w:eastAsia="等线"/>
          <w:b/>
          <w:lang w:val="en-GB" w:eastAsia="zh-CN"/>
        </w:rPr>
        <w:t xml:space="preserve">From RAN2 perspective, for </w:t>
      </w:r>
      <w:r>
        <w:rPr>
          <w:rFonts w:eastAsia="等线"/>
          <w:b/>
          <w:lang w:val="en-GB" w:eastAsia="zh-CN"/>
        </w:rPr>
        <w:t xml:space="preserve">AIoT service data </w:t>
      </w:r>
      <w:r w:rsidR="0019731C">
        <w:rPr>
          <w:rFonts w:eastAsia="等线"/>
          <w:b/>
          <w:lang w:val="en-GB" w:eastAsia="zh-CN"/>
        </w:rPr>
        <w:t xml:space="preserve">delivery </w:t>
      </w:r>
      <w:r>
        <w:rPr>
          <w:rFonts w:eastAsia="等线"/>
          <w:b/>
          <w:lang w:val="en-GB" w:eastAsia="zh-CN"/>
        </w:rPr>
        <w:t xml:space="preserve">between UE reader and core network </w:t>
      </w:r>
      <w:r w:rsidR="007F4A18">
        <w:rPr>
          <w:rFonts w:eastAsia="等线"/>
          <w:b/>
          <w:lang w:val="en-GB" w:eastAsia="zh-CN"/>
        </w:rPr>
        <w:t>in</w:t>
      </w:r>
      <w:r>
        <w:rPr>
          <w:rFonts w:eastAsia="等线"/>
          <w:b/>
          <w:lang w:val="en-GB" w:eastAsia="zh-CN"/>
        </w:rPr>
        <w:t xml:space="preserve"> TP2,</w:t>
      </w:r>
      <w:r w:rsidR="007F4A18">
        <w:rPr>
          <w:rFonts w:eastAsia="等线"/>
          <w:b/>
          <w:lang w:val="en-GB" w:eastAsia="zh-CN"/>
        </w:rPr>
        <w:t xml:space="preserve"> c</w:t>
      </w:r>
      <w:r>
        <w:rPr>
          <w:rFonts w:eastAsia="等线"/>
          <w:b/>
          <w:lang w:val="en-GB" w:eastAsia="zh-CN"/>
        </w:rPr>
        <w:t>ontrol plane-based solution</w:t>
      </w:r>
      <w:r w:rsidR="007F4A18">
        <w:rPr>
          <w:rFonts w:eastAsia="等线"/>
          <w:b/>
          <w:lang w:val="en-GB" w:eastAsia="zh-CN"/>
        </w:rPr>
        <w:t>s</w:t>
      </w:r>
      <w:r>
        <w:rPr>
          <w:rFonts w:eastAsia="等线"/>
          <w:b/>
          <w:lang w:val="en-GB" w:eastAsia="zh-CN"/>
        </w:rPr>
        <w:t xml:space="preserve"> </w:t>
      </w:r>
      <w:r w:rsidR="003203B3">
        <w:rPr>
          <w:rFonts w:eastAsia="等线"/>
          <w:b/>
          <w:lang w:val="en-GB" w:eastAsia="zh-CN"/>
        </w:rPr>
        <w:t xml:space="preserve">(NAS-based and RRC-based schemes) </w:t>
      </w:r>
      <w:r>
        <w:rPr>
          <w:rFonts w:eastAsia="等线"/>
          <w:b/>
          <w:lang w:val="en-GB" w:eastAsia="zh-CN"/>
        </w:rPr>
        <w:t xml:space="preserve">should be adopted for further study. </w:t>
      </w:r>
    </w:p>
    <w:p w14:paraId="33C5E2E2" w14:textId="0B76E1DB" w:rsidR="00635DD0" w:rsidRDefault="00635DD0" w:rsidP="00635DD0">
      <w:pPr>
        <w:rPr>
          <w:rFonts w:eastAsia="等线"/>
          <w:b/>
          <w:lang w:val="en-GB" w:eastAsia="zh-CN"/>
        </w:rPr>
      </w:pPr>
      <w:r>
        <w:rPr>
          <w:rFonts w:eastAsia="等线" w:hint="eastAsia"/>
          <w:b/>
          <w:lang w:val="en-GB" w:eastAsia="zh-CN"/>
        </w:rPr>
        <w:t>P</w:t>
      </w:r>
      <w:r>
        <w:rPr>
          <w:rFonts w:eastAsia="等线"/>
          <w:b/>
          <w:lang w:val="en-GB" w:eastAsia="zh-CN"/>
        </w:rPr>
        <w:t>roposal</w:t>
      </w:r>
      <w:r w:rsidR="00A86AFB">
        <w:rPr>
          <w:rFonts w:eastAsia="等线"/>
          <w:b/>
          <w:lang w:val="en-GB" w:eastAsia="zh-CN"/>
        </w:rPr>
        <w:t xml:space="preserve"> </w:t>
      </w:r>
      <w:r w:rsidR="003203B3">
        <w:rPr>
          <w:rFonts w:eastAsia="等线"/>
          <w:b/>
          <w:lang w:val="en-GB" w:eastAsia="zh-CN"/>
        </w:rPr>
        <w:t>9b</w:t>
      </w:r>
      <w:r>
        <w:rPr>
          <w:rFonts w:eastAsia="等线"/>
          <w:b/>
          <w:lang w:val="en-GB" w:eastAsia="zh-CN"/>
        </w:rPr>
        <w:t>: Send LS to RAN3 and SA2 to indicate RAN2’s preference on control plane-based solution.</w:t>
      </w:r>
    </w:p>
    <w:p w14:paraId="649E61DE" w14:textId="77777777" w:rsidR="00635DD0" w:rsidRPr="00667F24" w:rsidRDefault="00635DD0" w:rsidP="00635DD0">
      <w:pPr>
        <w:pStyle w:val="20"/>
        <w:numPr>
          <w:ilvl w:val="1"/>
          <w:numId w:val="1"/>
        </w:numPr>
        <w:spacing w:before="240" w:after="120"/>
        <w:ind w:left="578" w:hanging="578"/>
        <w:rPr>
          <w:rFonts w:ascii="Arial" w:hAnsi="Arial" w:cs="Arial"/>
        </w:rPr>
      </w:pPr>
      <w:r w:rsidRPr="00667F24">
        <w:rPr>
          <w:rFonts w:ascii="Arial" w:hAnsi="Arial" w:cs="Arial"/>
        </w:rPr>
        <w:lastRenderedPageBreak/>
        <w:t>The state of UE reader when performing AIoT operations</w:t>
      </w:r>
    </w:p>
    <w:p w14:paraId="2B1D5DA9" w14:textId="77777777" w:rsidR="00635DD0" w:rsidRDefault="00635DD0" w:rsidP="00635DD0">
      <w:pPr>
        <w:rPr>
          <w:rFonts w:eastAsia="等线"/>
          <w:lang w:eastAsia="zh-CN"/>
        </w:rPr>
      </w:pPr>
      <w:r>
        <w:rPr>
          <w:rFonts w:eastAsia="等线"/>
          <w:lang w:eastAsia="zh-CN"/>
        </w:rPr>
        <w:t>In previous meeting, there are some proposals about what the state of UE reader should be when it performs AIoT service. The following diverse views have been mentioned:</w:t>
      </w:r>
    </w:p>
    <w:p w14:paraId="209EF855" w14:textId="77777777" w:rsidR="00635DD0" w:rsidRPr="000A2570" w:rsidRDefault="00635DD0" w:rsidP="00635DD0">
      <w:pPr>
        <w:pStyle w:val="af5"/>
        <w:numPr>
          <w:ilvl w:val="0"/>
          <w:numId w:val="24"/>
        </w:numPr>
        <w:adjustRightInd w:val="0"/>
        <w:snapToGrid w:val="0"/>
        <w:spacing w:after="100"/>
        <w:contextualSpacing w:val="0"/>
      </w:pPr>
      <w:r w:rsidRPr="000A2570">
        <w:t>As baseline, the UE reader can keep in RRC_CONNECTED state during the AIoT procedure.</w:t>
      </w:r>
    </w:p>
    <w:p w14:paraId="0DA9A9DA" w14:textId="77777777" w:rsidR="00635DD0" w:rsidRPr="007D394F" w:rsidRDefault="00635DD0" w:rsidP="00635DD0">
      <w:pPr>
        <w:pStyle w:val="af5"/>
        <w:numPr>
          <w:ilvl w:val="0"/>
          <w:numId w:val="24"/>
        </w:numPr>
        <w:adjustRightInd w:val="0"/>
        <w:snapToGrid w:val="0"/>
        <w:spacing w:after="100"/>
        <w:contextualSpacing w:val="0"/>
      </w:pPr>
      <w:r w:rsidRPr="007D394F">
        <w:t>At least RRC_CONNECTED and RRC_INACTIVE UE can be selected as an intermediate UE.</w:t>
      </w:r>
    </w:p>
    <w:p w14:paraId="40E5C2EC" w14:textId="77777777" w:rsidR="00635DD0" w:rsidRDefault="00635DD0" w:rsidP="00635DD0">
      <w:pPr>
        <w:pStyle w:val="af5"/>
        <w:numPr>
          <w:ilvl w:val="0"/>
          <w:numId w:val="24"/>
        </w:numPr>
        <w:adjustRightInd w:val="0"/>
        <w:snapToGrid w:val="0"/>
        <w:spacing w:after="100"/>
        <w:contextualSpacing w:val="0"/>
      </w:pPr>
      <w:r w:rsidRPr="007D394F">
        <w:t>RAN2 assumes that the intermediate UE is not supposed to be idle/inactive state, when the UE reader is performing the A-IoT procedure.</w:t>
      </w:r>
    </w:p>
    <w:p w14:paraId="4973B073" w14:textId="77777777" w:rsidR="00635DD0" w:rsidRPr="000A2570" w:rsidRDefault="00635DD0" w:rsidP="00635DD0">
      <w:pPr>
        <w:pStyle w:val="af5"/>
        <w:numPr>
          <w:ilvl w:val="0"/>
          <w:numId w:val="24"/>
        </w:numPr>
        <w:adjustRightInd w:val="0"/>
        <w:snapToGrid w:val="0"/>
        <w:spacing w:after="100"/>
        <w:contextualSpacing w:val="0"/>
      </w:pPr>
      <w:r w:rsidRPr="000A2570">
        <w:t>If the UE can collect and aggregate device data for later transmission, it is unnecessary to require the UE to remain in the RRC_CONNECTED state. In other word, the UE can allow data/signaling exchanges on the AIoT air interface and store the device data in RRC_IDLE or RRC_INACTIVE state. Later the UE can switch to RRC_CONNECTED state for data reporting.</w:t>
      </w:r>
    </w:p>
    <w:p w14:paraId="76450803" w14:textId="77777777" w:rsidR="00635DD0" w:rsidRDefault="00635DD0" w:rsidP="00635DD0">
      <w:pPr>
        <w:pStyle w:val="af5"/>
        <w:numPr>
          <w:ilvl w:val="0"/>
          <w:numId w:val="24"/>
        </w:numPr>
        <w:adjustRightInd w:val="0"/>
        <w:snapToGrid w:val="0"/>
        <w:spacing w:after="200"/>
        <w:contextualSpacing w:val="0"/>
      </w:pPr>
      <w:r w:rsidRPr="000A2570">
        <w:t>The UE Reader can be in any RRC State while performing R2D/D2R activities</w:t>
      </w:r>
      <w:r>
        <w:t>.</w:t>
      </w:r>
    </w:p>
    <w:p w14:paraId="51514BEE" w14:textId="77777777" w:rsidR="00635DD0" w:rsidRPr="00AC1A31" w:rsidRDefault="00635DD0" w:rsidP="00635DD0">
      <w:pPr>
        <w:rPr>
          <w:rFonts w:eastAsia="等线"/>
          <w:lang w:eastAsia="zh-CN"/>
        </w:rPr>
      </w:pPr>
      <w:r>
        <w:rPr>
          <w:rFonts w:eastAsia="等线"/>
          <w:lang w:eastAsia="zh-CN"/>
        </w:rPr>
        <w:t xml:space="preserve">Per our understanding, a UE reader firstly is a normal UE and can act as a reader after being authorized and selected by core network. So the UE reader should have the capability to operate over legacy Uu interface and on AIoT air interface. However, considering that for either legacy Uu interface or AIoT air interface, there </w:t>
      </w:r>
      <w:r w:rsidRPr="00E923B4">
        <w:rPr>
          <w:rFonts w:eastAsia="等线"/>
          <w:lang w:eastAsia="zh-CN"/>
        </w:rPr>
        <w:t xml:space="preserve">will be both uplink and downlink </w:t>
      </w:r>
      <w:r>
        <w:rPr>
          <w:rFonts w:eastAsia="等线"/>
          <w:lang w:eastAsia="zh-CN"/>
        </w:rPr>
        <w:t>transmission for a certain service operation</w:t>
      </w:r>
      <w:r w:rsidRPr="00E923B4">
        <w:rPr>
          <w:rFonts w:eastAsia="等线"/>
          <w:lang w:eastAsia="zh-CN"/>
        </w:rPr>
        <w:t xml:space="preserve"> (for </w:t>
      </w:r>
      <w:r>
        <w:rPr>
          <w:rFonts w:eastAsia="等线"/>
          <w:lang w:eastAsia="zh-CN"/>
        </w:rPr>
        <w:t>legacy Uu interface, DL: BS-&gt;UE, UL: UE-&gt;BS; for AIoT air interface: DL: UE-&gt;device</w:t>
      </w:r>
      <w:r w:rsidRPr="00E923B4">
        <w:rPr>
          <w:rFonts w:eastAsia="等线"/>
          <w:lang w:eastAsia="zh-CN"/>
        </w:rPr>
        <w:t>, UL: device-&gt;UE)</w:t>
      </w:r>
      <w:r>
        <w:rPr>
          <w:rFonts w:eastAsia="等线"/>
          <w:lang w:eastAsia="zh-CN"/>
        </w:rPr>
        <w:t>, and also considering limited UE capability and transmission power</w:t>
      </w:r>
      <w:r w:rsidRPr="00E923B4">
        <w:rPr>
          <w:rFonts w:eastAsia="等线"/>
          <w:lang w:eastAsia="zh-CN"/>
        </w:rPr>
        <w:t xml:space="preserve">, we believe that requiring </w:t>
      </w:r>
      <w:r w:rsidRPr="00AC1A31">
        <w:rPr>
          <w:rFonts w:eastAsia="等线"/>
          <w:lang w:eastAsia="zh-CN"/>
        </w:rPr>
        <w:t>UE reader to perform full operations (UL and DL) simultaneously on both legacy Uu interface and AIoT air interface would be too much to ask for and may be difficult to achieve</w:t>
      </w:r>
      <w:r>
        <w:rPr>
          <w:rFonts w:eastAsia="等线"/>
          <w:lang w:eastAsia="zh-CN"/>
        </w:rPr>
        <w:t>.</w:t>
      </w:r>
    </w:p>
    <w:p w14:paraId="36DAD895" w14:textId="29224F8F" w:rsidR="00635DD0" w:rsidRPr="000B50C3" w:rsidRDefault="00635DD0" w:rsidP="00635DD0">
      <w:pPr>
        <w:rPr>
          <w:rFonts w:eastAsia="等线"/>
          <w:b/>
          <w:lang w:eastAsia="zh-CN"/>
        </w:rPr>
      </w:pPr>
      <w:r w:rsidRPr="000B50C3">
        <w:rPr>
          <w:rFonts w:eastAsia="等线"/>
          <w:b/>
          <w:lang w:eastAsia="zh-CN"/>
        </w:rPr>
        <w:t xml:space="preserve">Observation </w:t>
      </w:r>
      <w:r w:rsidR="00A86AFB">
        <w:rPr>
          <w:rFonts w:eastAsia="等线"/>
          <w:b/>
          <w:lang w:eastAsia="zh-CN"/>
        </w:rPr>
        <w:t>4</w:t>
      </w:r>
      <w:r w:rsidRPr="000B50C3">
        <w:rPr>
          <w:rFonts w:eastAsia="等线"/>
          <w:b/>
          <w:lang w:eastAsia="zh-CN"/>
        </w:rPr>
        <w:t xml:space="preserve">: </w:t>
      </w:r>
      <w:r>
        <w:rPr>
          <w:rFonts w:eastAsia="等线"/>
          <w:b/>
          <w:lang w:eastAsia="zh-CN"/>
        </w:rPr>
        <w:t>C</w:t>
      </w:r>
      <w:r w:rsidRPr="000B50C3">
        <w:rPr>
          <w:rFonts w:eastAsia="等线"/>
          <w:b/>
          <w:lang w:eastAsia="zh-CN"/>
        </w:rPr>
        <w:t xml:space="preserve">onsidering that for either legacy Uu interface or AIoT air interface, there will be both uplink and downlink transmission for a certain service operation, </w:t>
      </w:r>
      <w:r w:rsidRPr="00B52412">
        <w:rPr>
          <w:rFonts w:eastAsia="等线"/>
          <w:b/>
          <w:lang w:eastAsia="zh-CN"/>
        </w:rPr>
        <w:t>and also considering limited UE capability and transmission power</w:t>
      </w:r>
      <w:r>
        <w:rPr>
          <w:rFonts w:eastAsia="等线"/>
          <w:b/>
          <w:lang w:eastAsia="zh-CN"/>
        </w:rPr>
        <w:t xml:space="preserve">, </w:t>
      </w:r>
      <w:r w:rsidRPr="000B50C3">
        <w:rPr>
          <w:rFonts w:eastAsia="等线"/>
          <w:b/>
          <w:lang w:eastAsia="zh-CN"/>
        </w:rPr>
        <w:t xml:space="preserve">we believe that requiring UE reader to perform full operations (UL and DL) simultaneously on both legacy Uu interface and AIoT air interface </w:t>
      </w:r>
      <w:r w:rsidRPr="00AC1A31">
        <w:rPr>
          <w:rFonts w:eastAsia="等线"/>
          <w:b/>
          <w:lang w:eastAsia="zh-CN"/>
        </w:rPr>
        <w:t>would be too high a requirement</w:t>
      </w:r>
      <w:r w:rsidRPr="000B50C3">
        <w:rPr>
          <w:rFonts w:eastAsia="等线"/>
          <w:b/>
          <w:lang w:eastAsia="zh-CN"/>
        </w:rPr>
        <w:t>.</w:t>
      </w:r>
    </w:p>
    <w:p w14:paraId="04B38DEB" w14:textId="77777777" w:rsidR="00635DD0" w:rsidRDefault="00635DD0" w:rsidP="00635DD0">
      <w:pPr>
        <w:rPr>
          <w:rFonts w:eastAsia="等线"/>
          <w:lang w:eastAsia="zh-CN"/>
        </w:rPr>
      </w:pPr>
      <w:r>
        <w:rPr>
          <w:rFonts w:eastAsia="等线"/>
          <w:lang w:eastAsia="zh-CN"/>
        </w:rPr>
        <w:t>Therefore, we think</w:t>
      </w:r>
      <w:r w:rsidRPr="00E923B4">
        <w:rPr>
          <w:rFonts w:eastAsia="等线"/>
          <w:lang w:eastAsia="zh-CN"/>
        </w:rPr>
        <w:t xml:space="preserve"> a more reasonable assumption may be that at any given time, the UE reader can </w:t>
      </w:r>
      <w:r>
        <w:rPr>
          <w:rFonts w:eastAsia="等线"/>
          <w:lang w:eastAsia="zh-CN"/>
        </w:rPr>
        <w:t>operate</w:t>
      </w:r>
      <w:r w:rsidRPr="00E923B4">
        <w:rPr>
          <w:rFonts w:eastAsia="等线"/>
          <w:lang w:eastAsia="zh-CN"/>
        </w:rPr>
        <w:t xml:space="preserve"> on only one of the interfaces</w:t>
      </w:r>
      <w:r>
        <w:rPr>
          <w:rFonts w:eastAsia="等线"/>
          <w:lang w:eastAsia="zh-CN"/>
        </w:rPr>
        <w:t>, e.g., either legacy Uu interface or AIoT air interface.</w:t>
      </w:r>
      <w:r w:rsidRPr="00AC1A31">
        <w:rPr>
          <w:rFonts w:eastAsia="等线"/>
          <w:lang w:eastAsia="zh-CN"/>
        </w:rPr>
        <w:t xml:space="preserve"> In other word, the UE reader cannot </w:t>
      </w:r>
      <w:r>
        <w:rPr>
          <w:rFonts w:eastAsia="等线"/>
          <w:lang w:eastAsia="zh-CN"/>
        </w:rPr>
        <w:t xml:space="preserve">perform full </w:t>
      </w:r>
      <w:r w:rsidRPr="00AC1A31">
        <w:rPr>
          <w:rFonts w:eastAsia="等线"/>
          <w:lang w:eastAsia="zh-CN"/>
        </w:rPr>
        <w:t>operations (UL and DL) simultaneously over both legacy Uu interface and AIoT air interface.</w:t>
      </w:r>
      <w:r>
        <w:rPr>
          <w:rFonts w:eastAsia="等线"/>
          <w:lang w:eastAsia="zh-CN"/>
        </w:rPr>
        <w:t xml:space="preserve"> If needed, RAN2 can further check with RAN1 and/or RAN4 for this aspect.</w:t>
      </w:r>
    </w:p>
    <w:p w14:paraId="77583647" w14:textId="5E7F54AD" w:rsidR="00635DD0" w:rsidRPr="00E923B4" w:rsidRDefault="00635DD0" w:rsidP="00635DD0">
      <w:pPr>
        <w:rPr>
          <w:rFonts w:eastAsia="等线"/>
          <w:b/>
          <w:lang w:eastAsia="zh-CN"/>
        </w:rPr>
      </w:pPr>
      <w:bookmarkStart w:id="0" w:name="_GoBack"/>
      <w:r w:rsidRPr="00E923B4">
        <w:rPr>
          <w:rFonts w:eastAsia="等线"/>
          <w:b/>
          <w:lang w:eastAsia="zh-CN"/>
        </w:rPr>
        <w:t xml:space="preserve">Proposal </w:t>
      </w:r>
      <w:r w:rsidR="003203B3">
        <w:rPr>
          <w:rFonts w:eastAsia="等线"/>
          <w:b/>
          <w:lang w:eastAsia="zh-CN"/>
        </w:rPr>
        <w:t>10</w:t>
      </w:r>
      <w:r>
        <w:rPr>
          <w:rFonts w:eastAsia="等线"/>
          <w:b/>
          <w:lang w:eastAsia="zh-CN"/>
        </w:rPr>
        <w:t>a</w:t>
      </w:r>
      <w:r w:rsidRPr="00E923B4">
        <w:rPr>
          <w:rFonts w:eastAsia="等线" w:hint="eastAsia"/>
          <w:b/>
          <w:lang w:eastAsia="zh-CN"/>
        </w:rPr>
        <w:t>:</w:t>
      </w:r>
      <w:r w:rsidRPr="00E923B4">
        <w:rPr>
          <w:rFonts w:eastAsia="等线"/>
          <w:b/>
          <w:lang w:eastAsia="zh-CN"/>
        </w:rPr>
        <w:t xml:space="preserve"> </w:t>
      </w:r>
      <w:r>
        <w:rPr>
          <w:rFonts w:eastAsia="等线"/>
          <w:b/>
          <w:lang w:eastAsia="zh-CN"/>
        </w:rPr>
        <w:t>From RAN2 perspective, a</w:t>
      </w:r>
      <w:r w:rsidRPr="00E923B4">
        <w:rPr>
          <w:rFonts w:eastAsia="等线"/>
          <w:b/>
          <w:lang w:eastAsia="zh-CN"/>
        </w:rPr>
        <w:t xml:space="preserve"> reasonable assumption can be that at any given time, a UE reader can work on only one of the interfaces, e.g., either legacy Uu interface or AIoT air interface</w:t>
      </w:r>
      <w:r>
        <w:rPr>
          <w:rFonts w:eastAsia="等线"/>
          <w:b/>
          <w:lang w:eastAsia="zh-CN"/>
        </w:rPr>
        <w:t>.</w:t>
      </w:r>
      <w:bookmarkEnd w:id="0"/>
      <w:r>
        <w:rPr>
          <w:rFonts w:eastAsia="等线"/>
          <w:b/>
          <w:lang w:eastAsia="zh-CN"/>
        </w:rPr>
        <w:t xml:space="preserve"> </w:t>
      </w:r>
    </w:p>
    <w:p w14:paraId="0E272DB1" w14:textId="1110B4D5" w:rsidR="00635DD0" w:rsidRPr="00605D0C" w:rsidRDefault="00635DD0" w:rsidP="00635DD0">
      <w:pPr>
        <w:rPr>
          <w:rFonts w:eastAsia="等线"/>
          <w:lang w:eastAsia="zh-CN"/>
        </w:rPr>
      </w:pPr>
      <w:r w:rsidRPr="00605D0C">
        <w:rPr>
          <w:rFonts w:eastAsia="等线"/>
          <w:lang w:eastAsia="zh-CN"/>
        </w:rPr>
        <w:t xml:space="preserve">With </w:t>
      </w:r>
      <w:r w:rsidR="00A86AFB" w:rsidRPr="00A86AFB">
        <w:rPr>
          <w:rFonts w:eastAsia="等线"/>
          <w:b/>
          <w:lang w:eastAsia="zh-CN"/>
        </w:rPr>
        <w:t>P</w:t>
      </w:r>
      <w:r w:rsidRPr="00A86AFB">
        <w:rPr>
          <w:rFonts w:eastAsia="等线"/>
          <w:b/>
          <w:lang w:eastAsia="zh-CN"/>
        </w:rPr>
        <w:t xml:space="preserve">roposal </w:t>
      </w:r>
      <w:r w:rsidR="003203B3">
        <w:rPr>
          <w:rFonts w:eastAsia="等线"/>
          <w:b/>
          <w:lang w:eastAsia="zh-CN"/>
        </w:rPr>
        <w:t>10</w:t>
      </w:r>
      <w:r w:rsidRPr="00A86AFB">
        <w:rPr>
          <w:rFonts w:eastAsia="等线"/>
          <w:b/>
          <w:lang w:eastAsia="zh-CN"/>
        </w:rPr>
        <w:t>a</w:t>
      </w:r>
      <w:r w:rsidRPr="00605D0C">
        <w:rPr>
          <w:rFonts w:eastAsia="等线"/>
          <w:lang w:eastAsia="zh-CN"/>
        </w:rPr>
        <w:t>, we see no clear justification to give any restriction on UE state:</w:t>
      </w:r>
    </w:p>
    <w:p w14:paraId="1010A85C" w14:textId="77777777" w:rsidR="00635DD0" w:rsidRPr="00605D0C" w:rsidRDefault="00635DD0" w:rsidP="00635DD0">
      <w:pPr>
        <w:pStyle w:val="af5"/>
        <w:numPr>
          <w:ilvl w:val="0"/>
          <w:numId w:val="24"/>
        </w:numPr>
        <w:adjustRightInd w:val="0"/>
        <w:snapToGrid w:val="0"/>
        <w:spacing w:after="100"/>
        <w:contextualSpacing w:val="0"/>
      </w:pPr>
      <w:r w:rsidRPr="00605D0C">
        <w:t xml:space="preserve">If UE reader is currently in idle or inactive state and knows that an AIoT </w:t>
      </w:r>
      <w:r>
        <w:t>operation</w:t>
      </w:r>
      <w:r w:rsidRPr="00605D0C">
        <w:t xml:space="preserve"> needs to be performed (</w:t>
      </w:r>
      <w:r>
        <w:t xml:space="preserve">this can be according to some previous configuration and </w:t>
      </w:r>
      <w:r w:rsidRPr="00605D0C">
        <w:t>it</w:t>
      </w:r>
      <w:r>
        <w:t>’s</w:t>
      </w:r>
      <w:r w:rsidRPr="00605D0C">
        <w:t xml:space="preserve"> possible that the AIoT resources have been provided to UE reader at an earlier time point), UE reader can start the AIoT operation over AIoT air interface. Based on the capability of UE reader (e.g., for storing the received AIoT service responses), the UE can choose a suitable time point (e.g., after finishing part or all the service operations) to initiate legacy Uu interface connection establishment and send the stored AIoT service responses to CN/AF. Additionally, considering that the AIoT operation may take a kind of long time, in order to minimize the impact on legacy Uu interface, some mechanisms need to be considered to allow the UE reader to intermittently listen for paging on the legacy Uu interface and even perform some measurements.</w:t>
      </w:r>
    </w:p>
    <w:p w14:paraId="6A1788B7" w14:textId="77777777" w:rsidR="00635DD0" w:rsidRPr="00605D0C" w:rsidRDefault="00635DD0" w:rsidP="00635DD0">
      <w:pPr>
        <w:pStyle w:val="af5"/>
        <w:numPr>
          <w:ilvl w:val="0"/>
          <w:numId w:val="24"/>
        </w:numPr>
        <w:adjustRightInd w:val="0"/>
        <w:snapToGrid w:val="0"/>
        <w:spacing w:after="100"/>
        <w:contextualSpacing w:val="0"/>
      </w:pPr>
      <w:r w:rsidRPr="00605D0C">
        <w:t>Even if a UE reader is currently in connected mode over legacy Uu interface, when there is a trigger (e.g., based on kind of network control</w:t>
      </w:r>
      <w:r>
        <w:t xml:space="preserve"> or configuration</w:t>
      </w:r>
      <w:r w:rsidRPr="00605D0C">
        <w:t>) for this UE reader to perform AIoT operation, it’s also feasible for the UE reader to keep in connected mode and just stop the current data transmission over legacy Uu interface</w:t>
      </w:r>
      <w:r>
        <w:t xml:space="preserve"> </w:t>
      </w:r>
      <w:r w:rsidRPr="00605D0C">
        <w:t>(may need some coordination</w:t>
      </w:r>
      <w:r>
        <w:t xml:space="preserve"> with network)</w:t>
      </w:r>
      <w:r w:rsidRPr="00605D0C">
        <w:t>, and further start the AIoT operation over AIoT air interface. After finishing part or all the service operations in AIoT air interface, the UE reader can back to active and continue the data transmission over legacy Uu interface</w:t>
      </w:r>
      <w:r>
        <w:t xml:space="preserve"> (can include the stored AIoT</w:t>
      </w:r>
      <w:r w:rsidRPr="00605D0C">
        <w:t xml:space="preserve"> service responses</w:t>
      </w:r>
      <w:r>
        <w:t xml:space="preserve"> to transmit to CN/AF)</w:t>
      </w:r>
      <w:r w:rsidRPr="00605D0C">
        <w:t>. As an easily conceivable implementation way, AIoT operation can be configured to perform during the inactive phase of Connected-mode DRX. More generally, it is also possible that the UE reader can stop legacy Uu interface transmissions at any time (</w:t>
      </w:r>
      <w:r>
        <w:t xml:space="preserve">again, this </w:t>
      </w:r>
      <w:r w:rsidRPr="00605D0C">
        <w:t>may need some coordination with network or according to some configuration)</w:t>
      </w:r>
      <w:r w:rsidRPr="00267E90">
        <w:t xml:space="preserve"> </w:t>
      </w:r>
      <w:r w:rsidRPr="00605D0C">
        <w:t xml:space="preserve">and start AIoT operation. However, similar to that for idle/inactive state, </w:t>
      </w:r>
      <w:r>
        <w:t xml:space="preserve">in order </w:t>
      </w:r>
      <w:r w:rsidRPr="00605D0C">
        <w:t xml:space="preserve">to minimize the </w:t>
      </w:r>
      <w:r w:rsidRPr="00605D0C">
        <w:lastRenderedPageBreak/>
        <w:t>impact on legacy Uu interface, some mechanisms need to be considered to allow the UE reader to intermittently back to active on legacy Uu interface, e.g., for monitoring PDCCH or performing some measurements.</w:t>
      </w:r>
    </w:p>
    <w:p w14:paraId="23E4D6A2" w14:textId="273F3F9C" w:rsidR="00635DD0" w:rsidRDefault="00635DD0" w:rsidP="00635DD0">
      <w:pPr>
        <w:rPr>
          <w:rFonts w:eastAsia="等线"/>
          <w:b/>
          <w:lang w:eastAsia="zh-CN"/>
        </w:rPr>
      </w:pPr>
      <w:r w:rsidRPr="00605D0C">
        <w:rPr>
          <w:rFonts w:eastAsia="等线"/>
          <w:b/>
          <w:lang w:eastAsia="zh-CN"/>
        </w:rPr>
        <w:t xml:space="preserve">Proposal </w:t>
      </w:r>
      <w:r w:rsidR="003203B3">
        <w:rPr>
          <w:rFonts w:eastAsia="等线"/>
          <w:b/>
          <w:lang w:eastAsia="zh-CN"/>
        </w:rPr>
        <w:t>10</w:t>
      </w:r>
      <w:r>
        <w:rPr>
          <w:rFonts w:eastAsia="等线"/>
          <w:b/>
          <w:lang w:eastAsia="zh-CN"/>
        </w:rPr>
        <w:t>b</w:t>
      </w:r>
      <w:r w:rsidRPr="00605D0C">
        <w:rPr>
          <w:rFonts w:eastAsia="等线" w:hint="eastAsia"/>
          <w:b/>
          <w:lang w:eastAsia="zh-CN"/>
        </w:rPr>
        <w:t>:</w:t>
      </w:r>
      <w:r w:rsidRPr="00605D0C">
        <w:rPr>
          <w:rFonts w:eastAsia="等线"/>
          <w:b/>
          <w:lang w:eastAsia="zh-CN"/>
        </w:rPr>
        <w:t xml:space="preserve"> </w:t>
      </w:r>
      <w:r>
        <w:rPr>
          <w:rFonts w:eastAsia="等线"/>
          <w:b/>
          <w:lang w:eastAsia="zh-CN"/>
        </w:rPr>
        <w:t xml:space="preserve">Based on network control, UE reader in any state, e.g., idle/inactive/connected, is allowed to perform AIoT operations over AIoT air interface. </w:t>
      </w:r>
      <w:r w:rsidRPr="00267E90">
        <w:rPr>
          <w:rFonts w:eastAsia="等线"/>
          <w:b/>
          <w:lang w:eastAsia="zh-CN"/>
        </w:rPr>
        <w:t>In order to minimize the impact on legacy Uu interface</w:t>
      </w:r>
      <w:r>
        <w:rPr>
          <w:rFonts w:eastAsia="等线"/>
          <w:b/>
          <w:lang w:eastAsia="zh-CN"/>
        </w:rPr>
        <w:t>, when performing AIoT operations:</w:t>
      </w:r>
    </w:p>
    <w:p w14:paraId="1D0ACBE3" w14:textId="77777777" w:rsidR="00635DD0" w:rsidRPr="001049CB" w:rsidRDefault="00635DD0" w:rsidP="00635DD0">
      <w:pPr>
        <w:pStyle w:val="af5"/>
        <w:numPr>
          <w:ilvl w:val="0"/>
          <w:numId w:val="24"/>
        </w:numPr>
        <w:adjustRightInd w:val="0"/>
        <w:snapToGrid w:val="0"/>
        <w:spacing w:after="100"/>
        <w:contextualSpacing w:val="0"/>
        <w:rPr>
          <w:b/>
        </w:rPr>
      </w:pPr>
      <w:r w:rsidRPr="001049CB">
        <w:rPr>
          <w:b/>
        </w:rPr>
        <w:t xml:space="preserve">For UE reader in idle or inactive state, some mechanisms need to be considered to allow it to intermittently </w:t>
      </w:r>
      <w:r>
        <w:rPr>
          <w:b/>
        </w:rPr>
        <w:t>perform (some) idle mode tasks</w:t>
      </w:r>
      <w:r w:rsidRPr="001049CB">
        <w:rPr>
          <w:b/>
        </w:rPr>
        <w:t xml:space="preserve"> o</w:t>
      </w:r>
      <w:r>
        <w:rPr>
          <w:b/>
        </w:rPr>
        <w:t>n</w:t>
      </w:r>
      <w:r w:rsidRPr="001049CB">
        <w:rPr>
          <w:b/>
        </w:rPr>
        <w:t xml:space="preserve"> legacy Uu interface</w:t>
      </w:r>
      <w:r>
        <w:rPr>
          <w:b/>
        </w:rPr>
        <w:t>, e.g., monitoring</w:t>
      </w:r>
      <w:r w:rsidRPr="001049CB">
        <w:rPr>
          <w:b/>
        </w:rPr>
        <w:t xml:space="preserve"> paging</w:t>
      </w:r>
      <w:r>
        <w:rPr>
          <w:b/>
        </w:rPr>
        <w:t xml:space="preserve"> or</w:t>
      </w:r>
      <w:r w:rsidRPr="001049CB">
        <w:rPr>
          <w:b/>
        </w:rPr>
        <w:t xml:space="preserve"> perform</w:t>
      </w:r>
      <w:r>
        <w:rPr>
          <w:b/>
        </w:rPr>
        <w:t>ing</w:t>
      </w:r>
      <w:r w:rsidRPr="001049CB">
        <w:rPr>
          <w:b/>
        </w:rPr>
        <w:t xml:space="preserve"> measurements.</w:t>
      </w:r>
    </w:p>
    <w:p w14:paraId="423C7E6F" w14:textId="77777777" w:rsidR="00635DD0" w:rsidRPr="001049CB" w:rsidRDefault="00635DD0" w:rsidP="00635DD0">
      <w:pPr>
        <w:pStyle w:val="af5"/>
        <w:numPr>
          <w:ilvl w:val="0"/>
          <w:numId w:val="24"/>
        </w:numPr>
        <w:adjustRightInd w:val="0"/>
        <w:snapToGrid w:val="0"/>
        <w:spacing w:after="100"/>
        <w:contextualSpacing w:val="0"/>
        <w:rPr>
          <w:b/>
        </w:rPr>
      </w:pPr>
      <w:r w:rsidRPr="001049CB">
        <w:rPr>
          <w:b/>
        </w:rPr>
        <w:t xml:space="preserve">For UE reader in connected state, some mechanisms need to be considered to allow it to intermittently back to active </w:t>
      </w:r>
      <w:r>
        <w:rPr>
          <w:b/>
        </w:rPr>
        <w:t>to perform (some) connected mode tasks</w:t>
      </w:r>
      <w:r w:rsidRPr="00B52412">
        <w:rPr>
          <w:b/>
        </w:rPr>
        <w:t xml:space="preserve"> </w:t>
      </w:r>
      <w:r w:rsidRPr="001049CB">
        <w:rPr>
          <w:b/>
        </w:rPr>
        <w:t>on legacy Uu interface, e.g., monitoring PDCCH or performing measurements.</w:t>
      </w:r>
    </w:p>
    <w:p w14:paraId="184F33D6" w14:textId="77777777" w:rsidR="00B75A81" w:rsidRDefault="002D5E73">
      <w:pPr>
        <w:pStyle w:val="1"/>
        <w:rPr>
          <w:rFonts w:cs="Arial"/>
          <w:b/>
          <w:bCs/>
          <w:lang w:val="en-US"/>
        </w:rPr>
      </w:pPr>
      <w:bookmarkStart w:id="1" w:name="_Hlk83889312"/>
      <w:bookmarkStart w:id="2" w:name="_Hlk83889356"/>
      <w:r>
        <w:rPr>
          <w:rFonts w:cs="Arial"/>
          <w:b/>
          <w:bCs/>
          <w:lang w:val="en-US"/>
        </w:rPr>
        <w:t>Conclusion</w:t>
      </w:r>
    </w:p>
    <w:p w14:paraId="318467CB" w14:textId="77777777" w:rsidR="00B75A81" w:rsidRDefault="002D5E73">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This contribution gives the following observations and proposals for supporting TP2 for Ambient IoT:</w:t>
      </w:r>
      <w:r>
        <w:rPr>
          <w:rFonts w:eastAsia="等线" w:hint="eastAsia"/>
          <w:sz w:val="20"/>
          <w:szCs w:val="20"/>
        </w:rPr>
        <w:t xml:space="preserve"> </w:t>
      </w:r>
    </w:p>
    <w:p w14:paraId="7B94C4EE" w14:textId="77777777" w:rsidR="00CA53F8" w:rsidRDefault="00CA53F8" w:rsidP="00CA53F8">
      <w:pPr>
        <w:spacing w:before="100" w:after="100"/>
        <w:rPr>
          <w:b/>
          <w:lang w:eastAsia="zh-CN"/>
        </w:rPr>
      </w:pPr>
      <w:r>
        <w:rPr>
          <w:rFonts w:hint="eastAsia"/>
          <w:b/>
          <w:lang w:eastAsia="zh-CN"/>
        </w:rPr>
        <w:t>P</w:t>
      </w:r>
      <w:r>
        <w:rPr>
          <w:b/>
          <w:lang w:eastAsia="zh-CN"/>
        </w:rPr>
        <w:t>roposal 1a: For TP2, the interface between the UE reader and the base station should try to leverage legacy Uu interface, with additional network control provision.</w:t>
      </w:r>
    </w:p>
    <w:p w14:paraId="4BDA255E" w14:textId="77777777" w:rsidR="00CA53F8" w:rsidRDefault="00CA53F8" w:rsidP="00CA53F8">
      <w:pPr>
        <w:spacing w:before="100" w:after="100"/>
        <w:rPr>
          <w:b/>
          <w:lang w:eastAsia="zh-CN"/>
        </w:rPr>
      </w:pPr>
      <w:r>
        <w:rPr>
          <w:b/>
          <w:lang w:eastAsia="zh-CN"/>
        </w:rPr>
        <w:t>Proposal 1b: If needed, RAN2 can firstly agree the following assumed steps for triggering and performing AIoT service in TP2:</w:t>
      </w:r>
    </w:p>
    <w:p w14:paraId="0AD858D3" w14:textId="77777777" w:rsidR="00CA53F8" w:rsidRDefault="00CA53F8" w:rsidP="00CA53F8">
      <w:pPr>
        <w:spacing w:before="100" w:after="100"/>
        <w:ind w:leftChars="100" w:left="200"/>
        <w:rPr>
          <w:rFonts w:eastAsia="等线"/>
          <w:lang w:eastAsia="zh-CN"/>
        </w:rPr>
      </w:pPr>
      <w:r>
        <w:rPr>
          <w:rFonts w:eastAsia="等线"/>
          <w:b/>
          <w:lang w:eastAsia="zh-CN"/>
        </w:rPr>
        <w:t xml:space="preserve">Step1. </w:t>
      </w:r>
      <w:r>
        <w:rPr>
          <w:rFonts w:eastAsia="等线"/>
          <w:lang w:eastAsia="zh-CN"/>
        </w:rPr>
        <w:t>UE(s) is authorized/de-authorized to be able to perform as reader;</w:t>
      </w:r>
    </w:p>
    <w:p w14:paraId="28D449AE" w14:textId="77777777" w:rsidR="00CA53F8" w:rsidRDefault="00CA53F8" w:rsidP="00CA53F8">
      <w:pPr>
        <w:spacing w:before="100" w:after="100"/>
        <w:ind w:leftChars="100" w:left="200"/>
        <w:rPr>
          <w:rFonts w:eastAsia="等线"/>
          <w:lang w:eastAsia="zh-CN"/>
        </w:rPr>
      </w:pPr>
      <w:r>
        <w:rPr>
          <w:rFonts w:eastAsia="等线"/>
          <w:b/>
          <w:lang w:eastAsia="zh-CN"/>
        </w:rPr>
        <w:t>Step2.</w:t>
      </w:r>
      <w:r w:rsidRPr="000D604D">
        <w:rPr>
          <w:rFonts w:eastAsia="等线"/>
          <w:lang w:eastAsia="zh-CN"/>
        </w:rPr>
        <w:t xml:space="preserve"> </w:t>
      </w:r>
      <w:r>
        <w:rPr>
          <w:rFonts w:eastAsia="等线"/>
          <w:lang w:eastAsia="zh-CN"/>
        </w:rPr>
        <w:t>When CN/AF</w:t>
      </w:r>
      <w:r w:rsidRPr="00363675">
        <w:rPr>
          <w:rFonts w:eastAsia="等线"/>
          <w:lang w:eastAsia="zh-CN"/>
        </w:rPr>
        <w:t xml:space="preserve"> initiates </w:t>
      </w:r>
      <w:r>
        <w:rPr>
          <w:rFonts w:eastAsia="等线"/>
          <w:lang w:eastAsia="zh-CN"/>
        </w:rPr>
        <w:t xml:space="preserve">AIoT </w:t>
      </w:r>
      <w:r w:rsidRPr="00363675">
        <w:rPr>
          <w:rFonts w:eastAsia="等线"/>
          <w:lang w:eastAsia="zh-CN"/>
        </w:rPr>
        <w:t>service</w:t>
      </w:r>
      <w:r>
        <w:rPr>
          <w:rFonts w:eastAsia="等线"/>
          <w:lang w:eastAsia="zh-CN"/>
        </w:rPr>
        <w:t xml:space="preserve"> request</w:t>
      </w:r>
      <w:r w:rsidRPr="00363675">
        <w:rPr>
          <w:rFonts w:eastAsia="等线"/>
          <w:lang w:eastAsia="zh-CN"/>
        </w:rPr>
        <w:t xml:space="preserve">, </w:t>
      </w:r>
      <w:r>
        <w:rPr>
          <w:rFonts w:eastAsia="等线"/>
          <w:lang w:eastAsia="zh-CN"/>
        </w:rPr>
        <w:t xml:space="preserve">it </w:t>
      </w:r>
      <w:r w:rsidRPr="00363675">
        <w:rPr>
          <w:rFonts w:eastAsia="等线"/>
          <w:lang w:eastAsia="zh-CN"/>
        </w:rPr>
        <w:t xml:space="preserve">can </w:t>
      </w:r>
      <w:r>
        <w:rPr>
          <w:rFonts w:eastAsia="等线"/>
          <w:lang w:eastAsia="zh-CN"/>
        </w:rPr>
        <w:t>select the involved</w:t>
      </w:r>
      <w:r w:rsidRPr="00363675">
        <w:rPr>
          <w:rFonts w:eastAsia="等线"/>
          <w:lang w:eastAsia="zh-CN"/>
        </w:rPr>
        <w:t xml:space="preserve"> </w:t>
      </w:r>
      <w:r>
        <w:rPr>
          <w:rFonts w:eastAsia="等线"/>
          <w:lang w:eastAsia="zh-CN"/>
        </w:rPr>
        <w:t xml:space="preserve">UE </w:t>
      </w:r>
      <w:r w:rsidRPr="00363675">
        <w:rPr>
          <w:rFonts w:eastAsia="等线"/>
          <w:lang w:eastAsia="zh-CN"/>
        </w:rPr>
        <w:t>reader</w:t>
      </w:r>
      <w:r>
        <w:rPr>
          <w:rFonts w:eastAsia="等线"/>
          <w:lang w:eastAsia="zh-CN"/>
        </w:rPr>
        <w:t>(s)</w:t>
      </w:r>
      <w:r w:rsidRPr="00363675">
        <w:rPr>
          <w:rFonts w:eastAsia="等线"/>
          <w:lang w:eastAsia="zh-CN"/>
        </w:rPr>
        <w:t xml:space="preserve"> from the authorized </w:t>
      </w:r>
      <w:r>
        <w:rPr>
          <w:rFonts w:eastAsia="等线"/>
          <w:lang w:eastAsia="zh-CN"/>
        </w:rPr>
        <w:t>ones;</w:t>
      </w:r>
    </w:p>
    <w:p w14:paraId="731B666F" w14:textId="77777777" w:rsidR="00CA53F8" w:rsidRDefault="00CA53F8" w:rsidP="00CA53F8">
      <w:pPr>
        <w:spacing w:before="100" w:after="100"/>
        <w:ind w:leftChars="100" w:left="200"/>
        <w:rPr>
          <w:rFonts w:eastAsia="等线"/>
          <w:lang w:eastAsia="zh-CN"/>
        </w:rPr>
      </w:pPr>
      <w:r>
        <w:rPr>
          <w:rFonts w:eastAsia="等线"/>
          <w:b/>
          <w:lang w:eastAsia="zh-CN"/>
        </w:rPr>
        <w:t>Step3.</w:t>
      </w:r>
      <w:r w:rsidRPr="000D604D">
        <w:rPr>
          <w:rFonts w:eastAsia="等线"/>
          <w:lang w:eastAsia="zh-CN"/>
        </w:rPr>
        <w:t xml:space="preserve"> </w:t>
      </w:r>
      <w:r>
        <w:rPr>
          <w:rFonts w:eastAsia="等线"/>
          <w:lang w:eastAsia="zh-CN"/>
        </w:rPr>
        <w:t>The CN/AF provides AIoT service data to the UE reader(s)</w:t>
      </w:r>
      <w:r w:rsidRPr="00363675">
        <w:rPr>
          <w:rFonts w:eastAsia="等线"/>
          <w:lang w:eastAsia="zh-CN"/>
        </w:rPr>
        <w:t xml:space="preserve"> </w:t>
      </w:r>
      <w:r>
        <w:rPr>
          <w:rFonts w:eastAsia="等线"/>
          <w:lang w:eastAsia="zh-CN"/>
        </w:rPr>
        <w:t>via gNB (explicitly or transparently);</w:t>
      </w:r>
    </w:p>
    <w:p w14:paraId="7D35A270" w14:textId="77777777" w:rsidR="00CA53F8" w:rsidRDefault="00CA53F8" w:rsidP="00CA53F8">
      <w:pPr>
        <w:spacing w:before="100" w:after="100"/>
        <w:ind w:leftChars="100" w:left="200"/>
        <w:rPr>
          <w:rFonts w:eastAsia="等线"/>
          <w:lang w:eastAsia="zh-CN"/>
        </w:rPr>
      </w:pPr>
      <w:r>
        <w:rPr>
          <w:rFonts w:eastAsia="等线"/>
          <w:b/>
          <w:lang w:eastAsia="zh-CN"/>
        </w:rPr>
        <w:t xml:space="preserve">Step4. </w:t>
      </w:r>
      <w:r w:rsidRPr="000D604D">
        <w:rPr>
          <w:rFonts w:eastAsia="等线"/>
          <w:lang w:eastAsia="zh-CN"/>
        </w:rPr>
        <w:t xml:space="preserve">The </w:t>
      </w:r>
      <w:r>
        <w:rPr>
          <w:rFonts w:eastAsia="等线"/>
          <w:lang w:eastAsia="zh-CN"/>
        </w:rPr>
        <w:t>gNB</w:t>
      </w:r>
      <w:r w:rsidRPr="000D604D">
        <w:rPr>
          <w:rFonts w:eastAsia="等线"/>
          <w:lang w:eastAsia="zh-CN"/>
        </w:rPr>
        <w:t xml:space="preserve"> </w:t>
      </w:r>
      <w:r>
        <w:rPr>
          <w:rFonts w:eastAsia="等线"/>
          <w:lang w:eastAsia="zh-CN"/>
        </w:rPr>
        <w:t xml:space="preserve">allocates </w:t>
      </w:r>
      <w:r w:rsidRPr="000D604D">
        <w:rPr>
          <w:rFonts w:eastAsia="等线"/>
          <w:lang w:eastAsia="zh-CN"/>
        </w:rPr>
        <w:t>AIoT air interface</w:t>
      </w:r>
      <w:r>
        <w:rPr>
          <w:rFonts w:eastAsia="等线"/>
          <w:lang w:eastAsia="zh-CN"/>
        </w:rPr>
        <w:t xml:space="preserve"> resources</w:t>
      </w:r>
      <w:r w:rsidRPr="000D604D">
        <w:rPr>
          <w:rFonts w:eastAsia="等线"/>
          <w:lang w:eastAsia="zh-CN"/>
        </w:rPr>
        <w:t xml:space="preserve"> to UE reader(s)</w:t>
      </w:r>
      <w:r>
        <w:rPr>
          <w:rFonts w:eastAsia="等线"/>
          <w:lang w:eastAsia="zh-CN"/>
        </w:rPr>
        <w:t xml:space="preserve"> to facilitate it perform</w:t>
      </w:r>
      <w:r w:rsidRPr="00635DD0">
        <w:rPr>
          <w:rFonts w:eastAsia="等线"/>
          <w:lang w:eastAsia="zh-CN"/>
        </w:rPr>
        <w:t xml:space="preserve"> AIoT service</w:t>
      </w:r>
      <w:r>
        <w:rPr>
          <w:rFonts w:eastAsia="等线"/>
          <w:lang w:eastAsia="zh-CN"/>
        </w:rPr>
        <w:t xml:space="preserve"> </w:t>
      </w:r>
      <w:r w:rsidRPr="000D604D">
        <w:rPr>
          <w:rFonts w:eastAsia="等线"/>
          <w:lang w:eastAsia="zh-CN"/>
        </w:rPr>
        <w:t>(Step4 may</w:t>
      </w:r>
      <w:r>
        <w:rPr>
          <w:rFonts w:eastAsia="等线"/>
          <w:lang w:eastAsia="zh-CN"/>
        </w:rPr>
        <w:t xml:space="preserve"> occur </w:t>
      </w:r>
      <w:r w:rsidRPr="000D604D">
        <w:rPr>
          <w:rFonts w:eastAsia="等线"/>
          <w:lang w:eastAsia="zh-CN"/>
        </w:rPr>
        <w:t>before or after Step3)</w:t>
      </w:r>
      <w:r>
        <w:rPr>
          <w:rFonts w:eastAsia="等线"/>
          <w:lang w:eastAsia="zh-CN"/>
        </w:rPr>
        <w:t>;</w:t>
      </w:r>
    </w:p>
    <w:p w14:paraId="0DA5951B" w14:textId="77777777" w:rsidR="00CA53F8" w:rsidRDefault="00CA53F8" w:rsidP="00CA53F8">
      <w:pPr>
        <w:spacing w:before="100" w:after="100"/>
        <w:ind w:leftChars="100" w:left="200"/>
        <w:rPr>
          <w:rFonts w:eastAsia="等线"/>
          <w:lang w:eastAsia="zh-CN"/>
        </w:rPr>
      </w:pPr>
      <w:r>
        <w:rPr>
          <w:rFonts w:eastAsia="等线"/>
          <w:b/>
          <w:lang w:eastAsia="zh-CN"/>
        </w:rPr>
        <w:t xml:space="preserve">Step5. </w:t>
      </w:r>
      <w:r w:rsidRPr="000D604D">
        <w:rPr>
          <w:rFonts w:eastAsia="等线"/>
          <w:lang w:eastAsia="zh-CN"/>
        </w:rPr>
        <w:t>UE reader</w:t>
      </w:r>
      <w:r>
        <w:rPr>
          <w:rFonts w:eastAsia="等线"/>
          <w:lang w:eastAsia="zh-CN"/>
        </w:rPr>
        <w:t xml:space="preserve"> performs </w:t>
      </w:r>
      <w:r w:rsidRPr="00635DD0">
        <w:rPr>
          <w:rFonts w:eastAsia="等线"/>
          <w:lang w:eastAsia="zh-CN"/>
        </w:rPr>
        <w:t xml:space="preserve">AIoT service for the relevant devices, using the </w:t>
      </w:r>
      <w:r>
        <w:rPr>
          <w:rFonts w:eastAsia="等线"/>
          <w:lang w:eastAsia="zh-CN"/>
        </w:rPr>
        <w:t xml:space="preserve">same or </w:t>
      </w:r>
      <w:r w:rsidRPr="00635DD0">
        <w:rPr>
          <w:rFonts w:eastAsia="等线"/>
          <w:lang w:eastAsia="zh-CN"/>
        </w:rPr>
        <w:t>similar procedure as that in TP1.</w:t>
      </w:r>
    </w:p>
    <w:p w14:paraId="2455EE5F" w14:textId="77777777" w:rsidR="00CA53F8" w:rsidRDefault="00CA53F8" w:rsidP="00CA53F8">
      <w:pPr>
        <w:spacing w:before="100" w:after="100"/>
        <w:ind w:leftChars="100" w:left="200"/>
        <w:rPr>
          <w:rFonts w:eastAsia="等线"/>
          <w:lang w:eastAsia="zh-CN"/>
        </w:rPr>
      </w:pPr>
      <w:r>
        <w:rPr>
          <w:rFonts w:eastAsia="等线"/>
          <w:b/>
          <w:lang w:eastAsia="zh-CN"/>
        </w:rPr>
        <w:t>Step6.</w:t>
      </w:r>
      <w:r>
        <w:rPr>
          <w:rFonts w:eastAsia="等线"/>
          <w:lang w:eastAsia="zh-CN"/>
        </w:rPr>
        <w:t xml:space="preserve"> UE reader provides the collected AIoT service responses/data to CN/AF</w:t>
      </w:r>
      <w:r w:rsidRPr="007F7897">
        <w:rPr>
          <w:rFonts w:eastAsia="等线"/>
          <w:lang w:eastAsia="zh-CN"/>
        </w:rPr>
        <w:t xml:space="preserve"> </w:t>
      </w:r>
      <w:r>
        <w:rPr>
          <w:rFonts w:eastAsia="等线"/>
          <w:lang w:eastAsia="zh-CN"/>
        </w:rPr>
        <w:t>via gNB (explicitly or transparently).</w:t>
      </w:r>
    </w:p>
    <w:p w14:paraId="3F8EA26D" w14:textId="3C5058C7" w:rsidR="00B75A81" w:rsidRDefault="00B75A81" w:rsidP="00A90D8E">
      <w:pPr>
        <w:spacing w:after="120"/>
        <w:rPr>
          <w:b/>
        </w:rPr>
      </w:pPr>
    </w:p>
    <w:p w14:paraId="66685A93" w14:textId="77777777" w:rsidR="00CA53F8" w:rsidRPr="00F9193E" w:rsidRDefault="00CA53F8" w:rsidP="00CA53F8">
      <w:pPr>
        <w:spacing w:before="100" w:after="100"/>
        <w:rPr>
          <w:b/>
          <w:lang w:eastAsia="zh-CN"/>
        </w:rPr>
      </w:pPr>
      <w:r>
        <w:rPr>
          <w:b/>
          <w:lang w:eastAsia="zh-CN"/>
        </w:rPr>
        <w:t>Proposal 2a: As</w:t>
      </w:r>
      <w:r w:rsidRPr="00F9193E">
        <w:rPr>
          <w:b/>
          <w:lang w:eastAsia="zh-CN"/>
        </w:rPr>
        <w:t xml:space="preserve"> the base station may have more up-to-date information on the connection existence or radio situation of a UE, or even UE’s preference, it should also allow the base station to involve the UE reader selection.</w:t>
      </w:r>
    </w:p>
    <w:p w14:paraId="3E712D36" w14:textId="77777777" w:rsidR="00CA53F8" w:rsidRPr="00F9193E" w:rsidRDefault="00CA53F8" w:rsidP="00CA53F8">
      <w:pPr>
        <w:spacing w:before="100" w:after="100"/>
        <w:rPr>
          <w:b/>
          <w:lang w:eastAsia="zh-CN"/>
        </w:rPr>
      </w:pPr>
      <w:r w:rsidRPr="00F9193E">
        <w:rPr>
          <w:b/>
          <w:lang w:eastAsia="zh-CN"/>
        </w:rPr>
        <w:t>Proposal 2b: The information about whether a UE has been authorized to perform as reader may need to be passed from the core network to the base station or reported by the UE to the base station.</w:t>
      </w:r>
    </w:p>
    <w:p w14:paraId="3B6BF2AB" w14:textId="77777777" w:rsidR="00CA53F8" w:rsidRDefault="00CA53F8" w:rsidP="00A90D8E">
      <w:pPr>
        <w:spacing w:after="120"/>
        <w:rPr>
          <w:b/>
        </w:rPr>
      </w:pPr>
    </w:p>
    <w:p w14:paraId="5C439295" w14:textId="77777777" w:rsidR="00CA53F8" w:rsidRDefault="00CA53F8" w:rsidP="00CA53F8">
      <w:pPr>
        <w:spacing w:after="60"/>
        <w:rPr>
          <w:rFonts w:eastAsia="等线"/>
          <w:b/>
          <w:lang w:eastAsia="zh-CN"/>
        </w:rPr>
      </w:pPr>
      <w:r w:rsidRPr="00605D0C">
        <w:rPr>
          <w:rFonts w:eastAsia="等线"/>
          <w:b/>
          <w:lang w:eastAsia="zh-CN"/>
        </w:rPr>
        <w:t xml:space="preserve">Proposal </w:t>
      </w:r>
      <w:r>
        <w:rPr>
          <w:rFonts w:eastAsia="等线"/>
          <w:b/>
          <w:lang w:eastAsia="zh-CN"/>
        </w:rPr>
        <w:t>3a</w:t>
      </w:r>
      <w:r w:rsidRPr="00605D0C">
        <w:rPr>
          <w:rFonts w:eastAsia="等线" w:hint="eastAsia"/>
          <w:b/>
          <w:lang w:eastAsia="zh-CN"/>
        </w:rPr>
        <w:t>:</w:t>
      </w:r>
      <w:r w:rsidRPr="00605D0C">
        <w:rPr>
          <w:rFonts w:eastAsia="等线"/>
          <w:b/>
          <w:lang w:eastAsia="zh-CN"/>
        </w:rPr>
        <w:t xml:space="preserve"> </w:t>
      </w:r>
      <w:r>
        <w:rPr>
          <w:rFonts w:eastAsia="等线"/>
          <w:b/>
          <w:lang w:eastAsia="zh-CN"/>
        </w:rPr>
        <w:t>With reference to the discussion on AIoT air interface for TP1, at least the following information needs to be considered when discussing</w:t>
      </w:r>
      <w:r w:rsidRPr="00F7432F">
        <w:rPr>
          <w:rFonts w:eastAsia="等线"/>
          <w:b/>
          <w:lang w:eastAsia="zh-CN"/>
        </w:rPr>
        <w:t xml:space="preserve"> AIoT air interface resources allocation to UE reader</w:t>
      </w:r>
      <w:r>
        <w:rPr>
          <w:rFonts w:eastAsia="等线"/>
          <w:b/>
          <w:lang w:eastAsia="zh-CN"/>
        </w:rPr>
        <w:t>:</w:t>
      </w:r>
    </w:p>
    <w:p w14:paraId="275B57F7" w14:textId="77777777" w:rsidR="00CA53F8" w:rsidRPr="0039029C" w:rsidRDefault="00CA53F8" w:rsidP="00CA53F8">
      <w:pPr>
        <w:pStyle w:val="af5"/>
        <w:numPr>
          <w:ilvl w:val="0"/>
          <w:numId w:val="24"/>
        </w:numPr>
        <w:adjustRightInd w:val="0"/>
        <w:snapToGrid w:val="0"/>
        <w:spacing w:after="60"/>
        <w:contextualSpacing w:val="0"/>
        <w:rPr>
          <w:b/>
        </w:rPr>
      </w:pPr>
      <w:r w:rsidRPr="0039029C">
        <w:rPr>
          <w:b/>
        </w:rPr>
        <w:t>The device ID information of the AIoT device(s)</w:t>
      </w:r>
    </w:p>
    <w:p w14:paraId="764A5F8A" w14:textId="77777777" w:rsidR="00CA53F8" w:rsidRPr="0039029C" w:rsidRDefault="00CA53F8" w:rsidP="00CA53F8">
      <w:pPr>
        <w:pStyle w:val="af5"/>
        <w:numPr>
          <w:ilvl w:val="0"/>
          <w:numId w:val="24"/>
        </w:numPr>
        <w:adjustRightInd w:val="0"/>
        <w:snapToGrid w:val="0"/>
        <w:spacing w:after="60"/>
        <w:contextualSpacing w:val="0"/>
        <w:rPr>
          <w:b/>
        </w:rPr>
      </w:pPr>
      <w:r w:rsidRPr="0039029C">
        <w:rPr>
          <w:b/>
        </w:rPr>
        <w:t>Selection criteria</w:t>
      </w:r>
    </w:p>
    <w:p w14:paraId="1E4035E8" w14:textId="77777777" w:rsidR="00CA53F8" w:rsidRPr="0039029C" w:rsidRDefault="00CA53F8" w:rsidP="00CA53F8">
      <w:pPr>
        <w:pStyle w:val="af5"/>
        <w:numPr>
          <w:ilvl w:val="0"/>
          <w:numId w:val="24"/>
        </w:numPr>
        <w:adjustRightInd w:val="0"/>
        <w:snapToGrid w:val="0"/>
        <w:spacing w:after="120"/>
        <w:contextualSpacing w:val="0"/>
        <w:rPr>
          <w:b/>
        </w:rPr>
      </w:pPr>
      <w:r w:rsidRPr="0039029C">
        <w:rPr>
          <w:b/>
        </w:rPr>
        <w:t xml:space="preserve">Radio resources information for R2D transmission and/or random access control info (if RACH is needed): </w:t>
      </w:r>
    </w:p>
    <w:p w14:paraId="6A85C03D" w14:textId="77777777" w:rsidR="00CA53F8" w:rsidRDefault="00CA53F8" w:rsidP="00CA53F8">
      <w:pPr>
        <w:spacing w:after="60"/>
        <w:rPr>
          <w:rFonts w:eastAsia="等线"/>
          <w:b/>
          <w:lang w:eastAsia="zh-CN"/>
        </w:rPr>
      </w:pPr>
      <w:r w:rsidRPr="00605D0C">
        <w:rPr>
          <w:rFonts w:eastAsia="等线"/>
          <w:b/>
          <w:lang w:eastAsia="zh-CN"/>
        </w:rPr>
        <w:t xml:space="preserve">Proposal </w:t>
      </w:r>
      <w:r>
        <w:rPr>
          <w:rFonts w:eastAsia="等线"/>
          <w:b/>
          <w:lang w:eastAsia="zh-CN"/>
        </w:rPr>
        <w:t>3b</w:t>
      </w:r>
      <w:r w:rsidRPr="00605D0C">
        <w:rPr>
          <w:rFonts w:eastAsia="等线" w:hint="eastAsia"/>
          <w:b/>
          <w:lang w:eastAsia="zh-CN"/>
        </w:rPr>
        <w:t>:</w:t>
      </w:r>
      <w:r w:rsidRPr="00605D0C">
        <w:rPr>
          <w:rFonts w:eastAsia="等线"/>
          <w:b/>
          <w:lang w:eastAsia="zh-CN"/>
        </w:rPr>
        <w:t xml:space="preserve"> </w:t>
      </w:r>
      <w:r>
        <w:rPr>
          <w:rFonts w:eastAsia="等线"/>
          <w:b/>
          <w:lang w:eastAsia="zh-CN"/>
        </w:rPr>
        <w:t>The following information that has been agreed</w:t>
      </w:r>
      <w:r w:rsidRPr="00B61476">
        <w:rPr>
          <w:rFonts w:eastAsia="等线"/>
          <w:b/>
          <w:lang w:eastAsia="zh-CN"/>
        </w:rPr>
        <w:t xml:space="preserve"> to be obtained from CN and should be visible to the reader</w:t>
      </w:r>
      <w:r>
        <w:rPr>
          <w:rFonts w:eastAsia="等线"/>
          <w:b/>
          <w:lang w:eastAsia="zh-CN"/>
        </w:rPr>
        <w:t xml:space="preserve"> in TP1 is also needed to the base station in TP2 to assistant resources allocation for AIoT air interface:</w:t>
      </w:r>
    </w:p>
    <w:p w14:paraId="282CD6BA" w14:textId="77777777" w:rsidR="00CA53F8" w:rsidRPr="00B61476" w:rsidRDefault="00CA53F8" w:rsidP="00CA53F8">
      <w:pPr>
        <w:pStyle w:val="af5"/>
        <w:numPr>
          <w:ilvl w:val="0"/>
          <w:numId w:val="24"/>
        </w:numPr>
        <w:adjustRightInd w:val="0"/>
        <w:snapToGrid w:val="0"/>
        <w:spacing w:after="60"/>
        <w:contextualSpacing w:val="0"/>
        <w:rPr>
          <w:b/>
        </w:rPr>
      </w:pPr>
      <w:r w:rsidRPr="00B61476">
        <w:rPr>
          <w:b/>
        </w:rPr>
        <w:t>The service type of A-IoT (e.g. inventory, command). The more finer information on command type (e.g. read/write/disable) would also be useful</w:t>
      </w:r>
      <w:r w:rsidRPr="00B61476">
        <w:rPr>
          <w:rFonts w:hint="eastAsia"/>
          <w:b/>
        </w:rPr>
        <w:t>;</w:t>
      </w:r>
    </w:p>
    <w:p w14:paraId="5B366CFE" w14:textId="77777777" w:rsidR="00CA53F8" w:rsidRPr="00B61476" w:rsidRDefault="00CA53F8" w:rsidP="00CA53F8">
      <w:pPr>
        <w:pStyle w:val="af5"/>
        <w:numPr>
          <w:ilvl w:val="0"/>
          <w:numId w:val="24"/>
        </w:numPr>
        <w:adjustRightInd w:val="0"/>
        <w:snapToGrid w:val="0"/>
        <w:spacing w:after="60"/>
        <w:contextualSpacing w:val="0"/>
        <w:rPr>
          <w:b/>
        </w:rPr>
      </w:pPr>
      <w:r>
        <w:rPr>
          <w:b/>
        </w:rPr>
        <w:t>T</w:t>
      </w:r>
      <w:r w:rsidRPr="00B61476">
        <w:rPr>
          <w:b/>
        </w:rPr>
        <w:t>argeted for one or more than one devices;</w:t>
      </w:r>
    </w:p>
    <w:p w14:paraId="52003ACB" w14:textId="77777777" w:rsidR="00CA53F8" w:rsidRPr="00B61476" w:rsidRDefault="00CA53F8" w:rsidP="00CA53F8">
      <w:pPr>
        <w:pStyle w:val="af5"/>
        <w:numPr>
          <w:ilvl w:val="0"/>
          <w:numId w:val="24"/>
        </w:numPr>
        <w:adjustRightInd w:val="0"/>
        <w:snapToGrid w:val="0"/>
        <w:spacing w:after="60"/>
        <w:contextualSpacing w:val="0"/>
        <w:rPr>
          <w:b/>
        </w:rPr>
      </w:pPr>
      <w:r>
        <w:rPr>
          <w:b/>
        </w:rPr>
        <w:t>A</w:t>
      </w:r>
      <w:r w:rsidRPr="00B61476">
        <w:rPr>
          <w:b/>
        </w:rPr>
        <w:t>pproximate number of target devices (if available).</w:t>
      </w:r>
    </w:p>
    <w:p w14:paraId="6C90638E" w14:textId="77777777" w:rsidR="00CA53F8" w:rsidRDefault="00CA53F8" w:rsidP="00A90D8E">
      <w:pPr>
        <w:spacing w:after="120"/>
        <w:rPr>
          <w:b/>
        </w:rPr>
      </w:pPr>
    </w:p>
    <w:p w14:paraId="7D131D2D" w14:textId="77777777" w:rsidR="00CA53F8" w:rsidRPr="0039029C" w:rsidRDefault="00CA53F8" w:rsidP="00CA53F8">
      <w:pPr>
        <w:spacing w:before="100" w:after="100"/>
        <w:rPr>
          <w:b/>
          <w:lang w:eastAsia="zh-CN"/>
        </w:rPr>
      </w:pPr>
      <w:r w:rsidRPr="0039029C">
        <w:rPr>
          <w:b/>
          <w:lang w:eastAsia="zh-CN"/>
        </w:rPr>
        <w:lastRenderedPageBreak/>
        <w:t xml:space="preserve">Proposal </w:t>
      </w:r>
      <w:r>
        <w:rPr>
          <w:b/>
          <w:lang w:eastAsia="zh-CN"/>
        </w:rPr>
        <w:t>4</w:t>
      </w:r>
      <w:r w:rsidRPr="0039029C">
        <w:rPr>
          <w:b/>
          <w:lang w:eastAsia="zh-CN"/>
        </w:rPr>
        <w:t>a: RAN2 doesn’t need to specifically discuss the SL-mode-1 scheme and can just focus on the BS-controlled resources allocation.</w:t>
      </w:r>
    </w:p>
    <w:p w14:paraId="51F07701" w14:textId="77777777" w:rsidR="00CA53F8" w:rsidRPr="0039029C" w:rsidRDefault="00CA53F8" w:rsidP="00CA53F8">
      <w:pPr>
        <w:spacing w:before="100" w:after="100"/>
        <w:rPr>
          <w:b/>
          <w:lang w:eastAsia="zh-CN"/>
        </w:rPr>
      </w:pPr>
      <w:r w:rsidRPr="0039029C">
        <w:rPr>
          <w:b/>
          <w:lang w:eastAsia="zh-CN"/>
        </w:rPr>
        <w:t xml:space="preserve">Proposal </w:t>
      </w:r>
      <w:r>
        <w:rPr>
          <w:b/>
          <w:lang w:eastAsia="zh-CN"/>
        </w:rPr>
        <w:t>4</w:t>
      </w:r>
      <w:r w:rsidRPr="0039029C">
        <w:rPr>
          <w:b/>
          <w:lang w:eastAsia="zh-CN"/>
        </w:rPr>
        <w:t>b: RAN2 doesn’t need to take SL-mode-2 as a candidate scheme for BS-controlled resources allocation.</w:t>
      </w:r>
    </w:p>
    <w:p w14:paraId="21D6BAEB" w14:textId="77777777" w:rsidR="00CA53F8" w:rsidRDefault="00CA53F8" w:rsidP="00A90D8E">
      <w:pPr>
        <w:spacing w:after="120"/>
        <w:rPr>
          <w:b/>
        </w:rPr>
      </w:pPr>
    </w:p>
    <w:p w14:paraId="1181E0FB" w14:textId="77777777" w:rsidR="00CA53F8" w:rsidRDefault="00CA53F8" w:rsidP="00CA53F8">
      <w:pPr>
        <w:adjustRightInd w:val="0"/>
        <w:snapToGrid w:val="0"/>
        <w:spacing w:after="100"/>
        <w:rPr>
          <w:rFonts w:eastAsia="等线"/>
          <w:b/>
          <w:lang w:eastAsia="zh-CN"/>
        </w:rPr>
      </w:pPr>
      <w:r w:rsidRPr="00605D0C">
        <w:rPr>
          <w:rFonts w:eastAsia="等线"/>
          <w:b/>
          <w:lang w:eastAsia="zh-CN"/>
        </w:rPr>
        <w:t xml:space="preserve">Proposal </w:t>
      </w:r>
      <w:r>
        <w:rPr>
          <w:rFonts w:eastAsia="等线"/>
          <w:b/>
          <w:lang w:eastAsia="zh-CN"/>
        </w:rPr>
        <w:t>5a</w:t>
      </w:r>
      <w:r w:rsidRPr="00605D0C">
        <w:rPr>
          <w:rFonts w:eastAsia="等线" w:hint="eastAsia"/>
          <w:b/>
          <w:lang w:eastAsia="zh-CN"/>
        </w:rPr>
        <w:t>:</w:t>
      </w:r>
      <w:r w:rsidRPr="00462E10">
        <w:rPr>
          <w:rFonts w:eastAsia="等线"/>
          <w:b/>
          <w:lang w:eastAsia="zh-CN"/>
        </w:rPr>
        <w:t xml:space="preserve"> UE reader in either RRC_IDLE/RRC_INACTIVE or RRC_CONNECTED can be provided with AIoT radio resource allocation/configuration by the base station through RRC signaling. </w:t>
      </w:r>
    </w:p>
    <w:p w14:paraId="3EA0AD70" w14:textId="77777777" w:rsidR="00CA53F8" w:rsidRDefault="00CA53F8" w:rsidP="00CA53F8">
      <w:pPr>
        <w:adjustRightInd w:val="0"/>
        <w:snapToGrid w:val="0"/>
        <w:spacing w:after="60"/>
        <w:rPr>
          <w:rFonts w:eastAsia="等线"/>
          <w:b/>
          <w:lang w:eastAsia="zh-CN"/>
        </w:rPr>
      </w:pPr>
      <w:r>
        <w:rPr>
          <w:rFonts w:eastAsia="等线"/>
          <w:b/>
          <w:lang w:eastAsia="zh-CN"/>
        </w:rPr>
        <w:t xml:space="preserve">Proposal 5b: the following options </w:t>
      </w:r>
      <w:r w:rsidRPr="002E1FED">
        <w:rPr>
          <w:rFonts w:eastAsia="等线"/>
          <w:b/>
          <w:lang w:eastAsia="zh-CN"/>
        </w:rPr>
        <w:t>on how to allocate/configure AIoT air interface resources for UE reader can be further discussed</w:t>
      </w:r>
      <w:r>
        <w:rPr>
          <w:rFonts w:eastAsia="等线"/>
          <w:b/>
          <w:lang w:eastAsia="zh-CN"/>
        </w:rPr>
        <w:t>:</w:t>
      </w:r>
    </w:p>
    <w:p w14:paraId="352A7AA1" w14:textId="77777777" w:rsidR="00CA53F8" w:rsidRPr="002E1FED" w:rsidRDefault="00CA53F8" w:rsidP="00CA53F8">
      <w:pPr>
        <w:pStyle w:val="af5"/>
        <w:numPr>
          <w:ilvl w:val="0"/>
          <w:numId w:val="24"/>
        </w:numPr>
        <w:adjustRightInd w:val="0"/>
        <w:snapToGrid w:val="0"/>
        <w:spacing w:after="60"/>
        <w:contextualSpacing w:val="0"/>
        <w:rPr>
          <w:b/>
        </w:rPr>
      </w:pPr>
      <w:r>
        <w:rPr>
          <w:b/>
        </w:rPr>
        <w:t>gNB</w:t>
      </w:r>
      <w:r w:rsidRPr="002E1FED">
        <w:rPr>
          <w:b/>
        </w:rPr>
        <w:t xml:space="preserve"> configures AIoT air interface resources to the UE reader when it in connected mode, e.g., </w:t>
      </w:r>
      <w:r w:rsidRPr="002E1FED">
        <w:rPr>
          <w:rFonts w:cs="Times New Roman"/>
          <w:b/>
          <w:szCs w:val="20"/>
          <w:lang w:val="en-GB" w:eastAsia="en-GB"/>
        </w:rPr>
        <w:t>via dedicated signaling</w:t>
      </w:r>
      <w:r w:rsidRPr="002E1FED">
        <w:rPr>
          <w:b/>
        </w:rPr>
        <w:t>;</w:t>
      </w:r>
    </w:p>
    <w:p w14:paraId="39AF3D44" w14:textId="77777777" w:rsidR="00CA53F8" w:rsidRPr="002E1FED" w:rsidRDefault="00CA53F8" w:rsidP="00CA53F8">
      <w:pPr>
        <w:pStyle w:val="af5"/>
        <w:numPr>
          <w:ilvl w:val="0"/>
          <w:numId w:val="24"/>
        </w:numPr>
        <w:adjustRightInd w:val="0"/>
        <w:snapToGrid w:val="0"/>
        <w:spacing w:after="60"/>
        <w:contextualSpacing w:val="0"/>
        <w:rPr>
          <w:b/>
        </w:rPr>
      </w:pPr>
      <w:r>
        <w:rPr>
          <w:b/>
        </w:rPr>
        <w:t>gNB</w:t>
      </w:r>
      <w:r w:rsidRPr="002E1FED">
        <w:rPr>
          <w:b/>
        </w:rPr>
        <w:t xml:space="preserve"> pre-configures AIoT air interface resources which can be shared by all the involved UE readers</w:t>
      </w:r>
      <w:r>
        <w:rPr>
          <w:b/>
        </w:rPr>
        <w:t>.</w:t>
      </w:r>
    </w:p>
    <w:p w14:paraId="12CE3E2F" w14:textId="77777777" w:rsidR="00CA53F8" w:rsidRPr="002E1FED" w:rsidRDefault="00CA53F8" w:rsidP="00CA53F8">
      <w:pPr>
        <w:pStyle w:val="af5"/>
        <w:numPr>
          <w:ilvl w:val="1"/>
          <w:numId w:val="24"/>
        </w:numPr>
        <w:adjustRightInd w:val="0"/>
        <w:snapToGrid w:val="0"/>
        <w:spacing w:after="60"/>
        <w:contextualSpacing w:val="0"/>
        <w:rPr>
          <w:b/>
        </w:rPr>
      </w:pPr>
      <w:r w:rsidRPr="002E1FED">
        <w:rPr>
          <w:rFonts w:cs="Times New Roman"/>
          <w:b/>
          <w:szCs w:val="20"/>
          <w:lang w:val="en-GB" w:eastAsia="en-GB"/>
        </w:rPr>
        <w:t>With additional NW indication on</w:t>
      </w:r>
      <w:r w:rsidRPr="002E1FED">
        <w:rPr>
          <w:rFonts w:eastAsia="等线"/>
          <w:b/>
          <w:lang w:eastAsia="zh-CN"/>
        </w:rPr>
        <w:t xml:space="preserve"> which specific part of the shared resources can be used by a certain UE reader</w:t>
      </w:r>
    </w:p>
    <w:p w14:paraId="0D345ACF" w14:textId="77777777" w:rsidR="00CA53F8" w:rsidRPr="002E1FED" w:rsidRDefault="00CA53F8" w:rsidP="00CA53F8">
      <w:pPr>
        <w:pStyle w:val="af5"/>
        <w:numPr>
          <w:ilvl w:val="0"/>
          <w:numId w:val="24"/>
        </w:numPr>
        <w:adjustRightInd w:val="0"/>
        <w:snapToGrid w:val="0"/>
        <w:spacing w:after="60"/>
        <w:contextualSpacing w:val="0"/>
      </w:pPr>
      <w:r w:rsidRPr="002E1FED">
        <w:rPr>
          <w:b/>
        </w:rPr>
        <w:t xml:space="preserve">Triggered by request from UE reader, </w:t>
      </w:r>
      <w:r>
        <w:rPr>
          <w:b/>
        </w:rPr>
        <w:t>gNB</w:t>
      </w:r>
      <w:r w:rsidRPr="002E1FED">
        <w:rPr>
          <w:b/>
        </w:rPr>
        <w:t xml:space="preserve"> configures AIoT a</w:t>
      </w:r>
      <w:r>
        <w:rPr>
          <w:b/>
        </w:rPr>
        <w:t>ir interface resources to it.</w:t>
      </w:r>
    </w:p>
    <w:p w14:paraId="14BC291C" w14:textId="77777777" w:rsidR="00CA53F8" w:rsidRDefault="00CA53F8" w:rsidP="00A90D8E">
      <w:pPr>
        <w:spacing w:after="120"/>
        <w:rPr>
          <w:b/>
        </w:rPr>
      </w:pPr>
    </w:p>
    <w:p w14:paraId="7C001680" w14:textId="77777777" w:rsidR="00CA53F8" w:rsidRPr="00A25778" w:rsidRDefault="00CA53F8" w:rsidP="00CA53F8">
      <w:pPr>
        <w:adjustRightInd w:val="0"/>
        <w:snapToGrid w:val="0"/>
        <w:spacing w:after="100"/>
        <w:rPr>
          <w:rFonts w:eastAsia="等线"/>
          <w:b/>
          <w:lang w:eastAsia="zh-CN"/>
        </w:rPr>
      </w:pPr>
      <w:r w:rsidRPr="00605D0C">
        <w:rPr>
          <w:rFonts w:eastAsia="等线"/>
          <w:b/>
          <w:lang w:eastAsia="zh-CN"/>
        </w:rPr>
        <w:t xml:space="preserve">Proposal </w:t>
      </w:r>
      <w:r>
        <w:rPr>
          <w:rFonts w:eastAsia="等线"/>
          <w:b/>
          <w:lang w:eastAsia="zh-CN"/>
        </w:rPr>
        <w:t>6</w:t>
      </w:r>
      <w:r w:rsidRPr="00605D0C">
        <w:rPr>
          <w:rFonts w:eastAsia="等线" w:hint="eastAsia"/>
          <w:b/>
          <w:lang w:eastAsia="zh-CN"/>
        </w:rPr>
        <w:t>:</w:t>
      </w:r>
      <w:r w:rsidRPr="00462E10">
        <w:rPr>
          <w:rFonts w:eastAsia="等线"/>
          <w:b/>
          <w:lang w:eastAsia="zh-CN"/>
        </w:rPr>
        <w:t xml:space="preserve"> </w:t>
      </w:r>
      <w:r>
        <w:rPr>
          <w:rFonts w:eastAsia="等线"/>
          <w:b/>
          <w:lang w:eastAsia="zh-CN"/>
        </w:rPr>
        <w:t>F</w:t>
      </w:r>
      <w:r w:rsidRPr="00240403">
        <w:rPr>
          <w:rFonts w:eastAsia="等线" w:hint="eastAsia"/>
          <w:b/>
          <w:lang w:eastAsia="zh-CN"/>
        </w:rPr>
        <w:t xml:space="preserve">or </w:t>
      </w:r>
      <w:r w:rsidRPr="00240403">
        <w:rPr>
          <w:rFonts w:eastAsia="等线"/>
          <w:b/>
          <w:lang w:eastAsia="zh-CN"/>
        </w:rPr>
        <w:t>TP</w:t>
      </w:r>
      <w:r w:rsidRPr="00240403">
        <w:rPr>
          <w:rFonts w:eastAsia="等线" w:hint="eastAsia"/>
          <w:b/>
          <w:lang w:eastAsia="zh-CN"/>
        </w:rPr>
        <w:t>2</w:t>
      </w:r>
      <w:r>
        <w:rPr>
          <w:rFonts w:eastAsia="等线"/>
          <w:b/>
          <w:lang w:eastAsia="zh-CN"/>
        </w:rPr>
        <w:t xml:space="preserve">, </w:t>
      </w:r>
      <w:r w:rsidRPr="00240403">
        <w:rPr>
          <w:rFonts w:eastAsia="等线" w:hint="eastAsia"/>
          <w:b/>
          <w:lang w:eastAsia="zh-CN"/>
        </w:rPr>
        <w:t>RAN2 will not discuss anything about CW control</w:t>
      </w:r>
      <w:r w:rsidRPr="00240403">
        <w:rPr>
          <w:rFonts w:eastAsia="等线"/>
          <w:b/>
          <w:lang w:eastAsia="zh-CN"/>
        </w:rPr>
        <w:t>.</w:t>
      </w:r>
      <w:r w:rsidRPr="00240403">
        <w:rPr>
          <w:rFonts w:eastAsia="等线" w:hint="eastAsia"/>
          <w:b/>
          <w:lang w:eastAsia="zh-CN"/>
        </w:rPr>
        <w:t xml:space="preserve"> </w:t>
      </w:r>
      <w:r w:rsidRPr="00462E10">
        <w:rPr>
          <w:rFonts w:eastAsia="等线"/>
          <w:b/>
          <w:lang w:eastAsia="zh-CN"/>
        </w:rPr>
        <w:t xml:space="preserve"> </w:t>
      </w:r>
    </w:p>
    <w:p w14:paraId="0433C308" w14:textId="77777777" w:rsidR="00CA53F8" w:rsidRDefault="00CA53F8" w:rsidP="00A90D8E">
      <w:pPr>
        <w:spacing w:after="120"/>
        <w:rPr>
          <w:b/>
        </w:rPr>
      </w:pPr>
    </w:p>
    <w:p w14:paraId="5C9096C0" w14:textId="77777777" w:rsidR="00CA53F8" w:rsidRDefault="00CA53F8" w:rsidP="00CA53F8">
      <w:pPr>
        <w:spacing w:after="120"/>
        <w:rPr>
          <w:b/>
        </w:rPr>
      </w:pPr>
      <w:r>
        <w:rPr>
          <w:b/>
        </w:rPr>
        <w:t xml:space="preserve">Proposal 7a: RAN2 discuss whether AIoT air interface resources which are allocated for a UE reader in connected mode can be continued to use after the UE reader disconnects from the NW. If yes, RAN2 further discuss whether a </w:t>
      </w:r>
      <w:r w:rsidRPr="009F4835">
        <w:rPr>
          <w:b/>
        </w:rPr>
        <w:t>validity duration-like</w:t>
      </w:r>
      <w:r>
        <w:rPr>
          <w:b/>
        </w:rPr>
        <w:t xml:space="preserve"> information needs to be introduced for the AIoT air interface resources.</w:t>
      </w:r>
    </w:p>
    <w:p w14:paraId="0110EE23" w14:textId="77777777" w:rsidR="00CA53F8" w:rsidRPr="0097222C" w:rsidRDefault="00CA53F8" w:rsidP="00CA53F8">
      <w:pPr>
        <w:spacing w:after="120"/>
        <w:rPr>
          <w:b/>
        </w:rPr>
      </w:pPr>
      <w:r>
        <w:rPr>
          <w:b/>
        </w:rPr>
        <w:t xml:space="preserve">Proposal 7b: With the intention that we will introduce scheme for supporting UE reader </w:t>
      </w:r>
      <w:r w:rsidRPr="0097222C">
        <w:rPr>
          <w:b/>
        </w:rPr>
        <w:t xml:space="preserve">“temporarily” out-of-connection and make it also feasible to </w:t>
      </w:r>
      <w:r>
        <w:rPr>
          <w:b/>
        </w:rPr>
        <w:t xml:space="preserve">UE reader </w:t>
      </w:r>
      <w:r w:rsidRPr="0097222C">
        <w:rPr>
          <w:b/>
        </w:rPr>
        <w:t>“temporarily” out-of-coverage,</w:t>
      </w:r>
      <w:r>
        <w:rPr>
          <w:b/>
        </w:rPr>
        <w:t xml:space="preserve"> RAN2 will not further discuss the support for </w:t>
      </w:r>
      <w:r w:rsidRPr="0097222C">
        <w:rPr>
          <w:b/>
        </w:rPr>
        <w:t>out-of-coverage</w:t>
      </w:r>
      <w:r>
        <w:rPr>
          <w:b/>
        </w:rPr>
        <w:t xml:space="preserve"> case.</w:t>
      </w:r>
    </w:p>
    <w:p w14:paraId="304EDD67" w14:textId="77777777" w:rsidR="00CA53F8" w:rsidRDefault="00CA53F8" w:rsidP="00A90D8E">
      <w:pPr>
        <w:spacing w:after="120"/>
        <w:rPr>
          <w:b/>
        </w:rPr>
      </w:pPr>
    </w:p>
    <w:p w14:paraId="75617419" w14:textId="77777777" w:rsidR="00CA53F8" w:rsidRDefault="00CA53F8" w:rsidP="00CA53F8">
      <w:pPr>
        <w:spacing w:before="100" w:after="100"/>
        <w:rPr>
          <w:rFonts w:eastAsia="等线"/>
          <w:b/>
          <w:lang w:eastAsia="zh-CN"/>
        </w:rPr>
      </w:pPr>
      <w:r>
        <w:rPr>
          <w:rFonts w:eastAsia="等线"/>
          <w:b/>
          <w:lang w:eastAsia="zh-CN"/>
        </w:rPr>
        <w:t>Proposal 8a: From RAN2 perspective, for both TP1 and TP2, NAS (-like) layer security can be considered to provide end-to-end protection of the AIoT service data for the AIoT devices (e.g., Commands and/or responses to the Commands) within 5G network. An AIoT NAS layer which can provide NAS (-like) layer security can be introduced.</w:t>
      </w:r>
    </w:p>
    <w:p w14:paraId="12F48D30" w14:textId="77777777" w:rsidR="00CA53F8" w:rsidRDefault="00CA53F8" w:rsidP="00CA53F8">
      <w:pPr>
        <w:rPr>
          <w:b/>
          <w:lang w:eastAsia="zh-CN"/>
        </w:rPr>
      </w:pPr>
      <w:r>
        <w:rPr>
          <w:rFonts w:eastAsia="等线"/>
          <w:b/>
          <w:lang w:eastAsia="zh-CN"/>
        </w:rPr>
        <w:t xml:space="preserve">Proposal 8b: </w:t>
      </w:r>
      <w:r>
        <w:rPr>
          <w:b/>
          <w:lang w:eastAsia="zh-CN"/>
        </w:rPr>
        <w:t>AS layer protocols need to support the transmission of AIoT NAS layer data.</w:t>
      </w:r>
    </w:p>
    <w:p w14:paraId="1BA71F1E" w14:textId="77777777" w:rsidR="00CA53F8" w:rsidRDefault="00CA53F8" w:rsidP="00A90D8E">
      <w:pPr>
        <w:spacing w:after="120"/>
        <w:rPr>
          <w:b/>
        </w:rPr>
      </w:pPr>
    </w:p>
    <w:p w14:paraId="6873FBD8" w14:textId="77777777" w:rsidR="00CA53F8" w:rsidRDefault="00CA53F8" w:rsidP="00CA53F8">
      <w:pPr>
        <w:rPr>
          <w:rFonts w:eastAsia="等线"/>
          <w:b/>
          <w:lang w:val="en-GB" w:eastAsia="zh-CN"/>
        </w:rPr>
      </w:pPr>
      <w:r>
        <w:rPr>
          <w:rFonts w:eastAsia="等线" w:hint="eastAsia"/>
          <w:b/>
          <w:lang w:val="en-GB" w:eastAsia="zh-CN"/>
        </w:rPr>
        <w:t>P</w:t>
      </w:r>
      <w:r>
        <w:rPr>
          <w:rFonts w:eastAsia="等线"/>
          <w:b/>
          <w:lang w:val="en-GB" w:eastAsia="zh-CN"/>
        </w:rPr>
        <w:t xml:space="preserve">roposal 9a: From RAN2 perspective, for AIoT service data delivery between UE reader and core network in TP2, control plane-based solutions (NAS-based and RRC-based schemes) should be adopted for further study. </w:t>
      </w:r>
    </w:p>
    <w:p w14:paraId="449177DE" w14:textId="77777777" w:rsidR="00CA53F8" w:rsidRDefault="00CA53F8" w:rsidP="00CA53F8">
      <w:pPr>
        <w:rPr>
          <w:rFonts w:eastAsia="等线"/>
          <w:b/>
          <w:lang w:val="en-GB" w:eastAsia="zh-CN"/>
        </w:rPr>
      </w:pPr>
      <w:r>
        <w:rPr>
          <w:rFonts w:eastAsia="等线" w:hint="eastAsia"/>
          <w:b/>
          <w:lang w:val="en-GB" w:eastAsia="zh-CN"/>
        </w:rPr>
        <w:t>P</w:t>
      </w:r>
      <w:r>
        <w:rPr>
          <w:rFonts w:eastAsia="等线"/>
          <w:b/>
          <w:lang w:val="en-GB" w:eastAsia="zh-CN"/>
        </w:rPr>
        <w:t>roposal 9b: Send LS to RAN3 and SA2 to indicate RAN2’s preference on control plane-based solution.</w:t>
      </w:r>
    </w:p>
    <w:p w14:paraId="1707F35C" w14:textId="77777777" w:rsidR="00CA53F8" w:rsidRDefault="00CA53F8" w:rsidP="00A90D8E">
      <w:pPr>
        <w:spacing w:after="120"/>
        <w:rPr>
          <w:b/>
          <w:lang w:val="en-GB"/>
        </w:rPr>
      </w:pPr>
    </w:p>
    <w:p w14:paraId="16E9220A" w14:textId="77777777" w:rsidR="00CA53F8" w:rsidRPr="00E923B4" w:rsidRDefault="00CA53F8" w:rsidP="00CA53F8">
      <w:pPr>
        <w:rPr>
          <w:rFonts w:eastAsia="等线"/>
          <w:b/>
          <w:lang w:eastAsia="zh-CN"/>
        </w:rPr>
      </w:pPr>
      <w:r w:rsidRPr="00E923B4">
        <w:rPr>
          <w:rFonts w:eastAsia="等线"/>
          <w:b/>
          <w:lang w:eastAsia="zh-CN"/>
        </w:rPr>
        <w:t xml:space="preserve">Proposal </w:t>
      </w:r>
      <w:r>
        <w:rPr>
          <w:rFonts w:eastAsia="等线"/>
          <w:b/>
          <w:lang w:eastAsia="zh-CN"/>
        </w:rPr>
        <w:t>10a</w:t>
      </w:r>
      <w:r w:rsidRPr="00E923B4">
        <w:rPr>
          <w:rFonts w:eastAsia="等线" w:hint="eastAsia"/>
          <w:b/>
          <w:lang w:eastAsia="zh-CN"/>
        </w:rPr>
        <w:t>:</w:t>
      </w:r>
      <w:r w:rsidRPr="00E923B4">
        <w:rPr>
          <w:rFonts w:eastAsia="等线"/>
          <w:b/>
          <w:lang w:eastAsia="zh-CN"/>
        </w:rPr>
        <w:t xml:space="preserve"> </w:t>
      </w:r>
      <w:r>
        <w:rPr>
          <w:rFonts w:eastAsia="等线"/>
          <w:b/>
          <w:lang w:eastAsia="zh-CN"/>
        </w:rPr>
        <w:t>From RAN2 perspective, a</w:t>
      </w:r>
      <w:r w:rsidRPr="00E923B4">
        <w:rPr>
          <w:rFonts w:eastAsia="等线"/>
          <w:b/>
          <w:lang w:eastAsia="zh-CN"/>
        </w:rPr>
        <w:t xml:space="preserve"> reasonable assumption can be that at any given time, a UE reader can work on only one of the interfaces, e.g., either legacy Uu interface or AIoT air interface</w:t>
      </w:r>
      <w:r>
        <w:rPr>
          <w:rFonts w:eastAsia="等线"/>
          <w:b/>
          <w:lang w:eastAsia="zh-CN"/>
        </w:rPr>
        <w:t xml:space="preserve">. </w:t>
      </w:r>
    </w:p>
    <w:p w14:paraId="73C74FE4" w14:textId="77777777" w:rsidR="00CA53F8" w:rsidRDefault="00CA53F8" w:rsidP="00CA53F8">
      <w:pPr>
        <w:rPr>
          <w:rFonts w:eastAsia="等线"/>
          <w:b/>
          <w:lang w:eastAsia="zh-CN"/>
        </w:rPr>
      </w:pPr>
      <w:r w:rsidRPr="00605D0C">
        <w:rPr>
          <w:rFonts w:eastAsia="等线"/>
          <w:b/>
          <w:lang w:eastAsia="zh-CN"/>
        </w:rPr>
        <w:t xml:space="preserve">Proposal </w:t>
      </w:r>
      <w:r>
        <w:rPr>
          <w:rFonts w:eastAsia="等线"/>
          <w:b/>
          <w:lang w:eastAsia="zh-CN"/>
        </w:rPr>
        <w:t>10b</w:t>
      </w:r>
      <w:r w:rsidRPr="00605D0C">
        <w:rPr>
          <w:rFonts w:eastAsia="等线" w:hint="eastAsia"/>
          <w:b/>
          <w:lang w:eastAsia="zh-CN"/>
        </w:rPr>
        <w:t>:</w:t>
      </w:r>
      <w:r w:rsidRPr="00605D0C">
        <w:rPr>
          <w:rFonts w:eastAsia="等线"/>
          <w:b/>
          <w:lang w:eastAsia="zh-CN"/>
        </w:rPr>
        <w:t xml:space="preserve"> </w:t>
      </w:r>
      <w:r>
        <w:rPr>
          <w:rFonts w:eastAsia="等线"/>
          <w:b/>
          <w:lang w:eastAsia="zh-CN"/>
        </w:rPr>
        <w:t xml:space="preserve">Based on network control, UE reader in any state, e.g., idle/inactive/connected, is allowed to perform AIoT operations over AIoT air interface. </w:t>
      </w:r>
      <w:r w:rsidRPr="00267E90">
        <w:rPr>
          <w:rFonts w:eastAsia="等线"/>
          <w:b/>
          <w:lang w:eastAsia="zh-CN"/>
        </w:rPr>
        <w:t>In order to minimize the impact on legacy Uu interface</w:t>
      </w:r>
      <w:r>
        <w:rPr>
          <w:rFonts w:eastAsia="等线"/>
          <w:b/>
          <w:lang w:eastAsia="zh-CN"/>
        </w:rPr>
        <w:t>, when performing AIoT operations:</w:t>
      </w:r>
    </w:p>
    <w:p w14:paraId="4050C66E" w14:textId="77777777" w:rsidR="00CA53F8" w:rsidRPr="001049CB" w:rsidRDefault="00CA53F8" w:rsidP="00CA53F8">
      <w:pPr>
        <w:pStyle w:val="af5"/>
        <w:numPr>
          <w:ilvl w:val="0"/>
          <w:numId w:val="24"/>
        </w:numPr>
        <w:adjustRightInd w:val="0"/>
        <w:snapToGrid w:val="0"/>
        <w:spacing w:after="100"/>
        <w:contextualSpacing w:val="0"/>
        <w:rPr>
          <w:b/>
        </w:rPr>
      </w:pPr>
      <w:r w:rsidRPr="001049CB">
        <w:rPr>
          <w:b/>
        </w:rPr>
        <w:t xml:space="preserve">For UE reader in idle or inactive state, some mechanisms need to be considered to allow it to intermittently </w:t>
      </w:r>
      <w:r>
        <w:rPr>
          <w:b/>
        </w:rPr>
        <w:t>perform (some) idle mode tasks</w:t>
      </w:r>
      <w:r w:rsidRPr="001049CB">
        <w:rPr>
          <w:b/>
        </w:rPr>
        <w:t xml:space="preserve"> o</w:t>
      </w:r>
      <w:r>
        <w:rPr>
          <w:b/>
        </w:rPr>
        <w:t>n</w:t>
      </w:r>
      <w:r w:rsidRPr="001049CB">
        <w:rPr>
          <w:b/>
        </w:rPr>
        <w:t xml:space="preserve"> legacy Uu interface</w:t>
      </w:r>
      <w:r>
        <w:rPr>
          <w:b/>
        </w:rPr>
        <w:t>, e.g., monitoring</w:t>
      </w:r>
      <w:r w:rsidRPr="001049CB">
        <w:rPr>
          <w:b/>
        </w:rPr>
        <w:t xml:space="preserve"> paging</w:t>
      </w:r>
      <w:r>
        <w:rPr>
          <w:b/>
        </w:rPr>
        <w:t xml:space="preserve"> or</w:t>
      </w:r>
      <w:r w:rsidRPr="001049CB">
        <w:rPr>
          <w:b/>
        </w:rPr>
        <w:t xml:space="preserve"> perform</w:t>
      </w:r>
      <w:r>
        <w:rPr>
          <w:b/>
        </w:rPr>
        <w:t>ing</w:t>
      </w:r>
      <w:r w:rsidRPr="001049CB">
        <w:rPr>
          <w:b/>
        </w:rPr>
        <w:t xml:space="preserve"> measurements.</w:t>
      </w:r>
    </w:p>
    <w:p w14:paraId="4DD45BBE" w14:textId="12BFDA34" w:rsidR="00CA53F8" w:rsidRPr="00CA53F8" w:rsidRDefault="00CA53F8" w:rsidP="00CA53F8">
      <w:pPr>
        <w:pStyle w:val="af5"/>
        <w:numPr>
          <w:ilvl w:val="0"/>
          <w:numId w:val="24"/>
        </w:numPr>
        <w:adjustRightInd w:val="0"/>
        <w:snapToGrid w:val="0"/>
        <w:spacing w:after="100"/>
        <w:contextualSpacing w:val="0"/>
        <w:rPr>
          <w:b/>
        </w:rPr>
      </w:pPr>
      <w:r w:rsidRPr="001049CB">
        <w:rPr>
          <w:b/>
        </w:rPr>
        <w:t xml:space="preserve">For UE reader in connected state, some mechanisms need to be considered to allow it to intermittently back to active </w:t>
      </w:r>
      <w:r>
        <w:rPr>
          <w:b/>
        </w:rPr>
        <w:t>to perform (some) connected mode tasks</w:t>
      </w:r>
      <w:r w:rsidRPr="00B52412">
        <w:rPr>
          <w:b/>
        </w:rPr>
        <w:t xml:space="preserve"> </w:t>
      </w:r>
      <w:r w:rsidRPr="001049CB">
        <w:rPr>
          <w:b/>
        </w:rPr>
        <w:t>on legacy Uu interface, e.g., monitoring PDCCH or performing measurements.</w:t>
      </w:r>
    </w:p>
    <w:bookmarkEnd w:id="1"/>
    <w:bookmarkEnd w:id="2"/>
    <w:p w14:paraId="5DF9F49B" w14:textId="77777777" w:rsidR="00B75A81" w:rsidRDefault="002D5E73">
      <w:pPr>
        <w:pStyle w:val="1"/>
        <w:rPr>
          <w:rFonts w:cs="Arial"/>
          <w:b/>
          <w:bCs/>
          <w:lang w:val="en-US"/>
        </w:rPr>
      </w:pPr>
      <w:r>
        <w:rPr>
          <w:rFonts w:cs="Arial"/>
          <w:b/>
          <w:bCs/>
          <w:lang w:val="en-US"/>
        </w:rPr>
        <w:lastRenderedPageBreak/>
        <w:t>Reference</w:t>
      </w:r>
    </w:p>
    <w:p w14:paraId="5929C350" w14:textId="77777777" w:rsidR="00B75A81" w:rsidRPr="008B3E87" w:rsidRDefault="002D5E73">
      <w:pPr>
        <w:pStyle w:val="ListParagraph1"/>
        <w:spacing w:beforeLines="50" w:before="120" w:line="288" w:lineRule="auto"/>
        <w:ind w:firstLineChars="0" w:firstLine="0"/>
        <w:rPr>
          <w:sz w:val="20"/>
          <w:szCs w:val="20"/>
        </w:rPr>
      </w:pPr>
      <w:r w:rsidRPr="008B3E87">
        <w:rPr>
          <w:sz w:val="20"/>
          <w:szCs w:val="20"/>
        </w:rPr>
        <w:t>[1] RP-240826, Revised SID: Study on solutions for Ambient IoT (Internet of Things) in NR, CMCC, RAN#103</w:t>
      </w:r>
      <w:r w:rsidRPr="008B3E87">
        <w:rPr>
          <w:rFonts w:hint="eastAsia"/>
          <w:sz w:val="20"/>
          <w:szCs w:val="20"/>
        </w:rPr>
        <w:t>,</w:t>
      </w:r>
      <w:r w:rsidRPr="008B3E87">
        <w:rPr>
          <w:sz w:val="20"/>
          <w:szCs w:val="20"/>
        </w:rPr>
        <w:t xml:space="preserve"> March, 2024</w:t>
      </w:r>
    </w:p>
    <w:p w14:paraId="3236A835" w14:textId="03771F0A" w:rsidR="00B75A81" w:rsidRPr="008B3E87" w:rsidRDefault="002D5E73">
      <w:pPr>
        <w:pStyle w:val="ListParagraph1"/>
        <w:spacing w:beforeLines="50" w:before="120" w:line="288" w:lineRule="auto"/>
        <w:ind w:firstLineChars="0" w:firstLine="0"/>
        <w:rPr>
          <w:sz w:val="20"/>
          <w:szCs w:val="20"/>
        </w:rPr>
      </w:pPr>
      <w:r w:rsidRPr="008B3E87">
        <w:rPr>
          <w:sz w:val="20"/>
          <w:szCs w:val="20"/>
        </w:rPr>
        <w:t xml:space="preserve">[2] 3GPP TR 22.840 </w:t>
      </w:r>
      <w:r w:rsidR="008B3E87" w:rsidRPr="008B3E87">
        <w:rPr>
          <w:sz w:val="20"/>
          <w:szCs w:val="20"/>
        </w:rPr>
        <w:t>v</w:t>
      </w:r>
      <w:r w:rsidRPr="008B3E87">
        <w:rPr>
          <w:sz w:val="20"/>
          <w:szCs w:val="20"/>
        </w:rPr>
        <w:t>19.0.0: "Study on Ambient power-enabled Internet of Things", 3GPP SA1, Dec. 2023</w:t>
      </w:r>
    </w:p>
    <w:p w14:paraId="75DFD26A" w14:textId="77777777" w:rsidR="00B75A81" w:rsidRPr="008B3E87" w:rsidRDefault="002D5E73">
      <w:pPr>
        <w:pStyle w:val="ListParagraph1"/>
        <w:spacing w:beforeLines="50" w:before="120" w:line="288" w:lineRule="auto"/>
        <w:ind w:firstLineChars="0" w:firstLine="0"/>
        <w:rPr>
          <w:sz w:val="20"/>
          <w:szCs w:val="20"/>
        </w:rPr>
      </w:pPr>
      <w:r w:rsidRPr="008B3E87">
        <w:rPr>
          <w:sz w:val="20"/>
          <w:szCs w:val="20"/>
        </w:rPr>
        <w:t>[3] 3GPP TR 38.848 v18.0.0: "Study on Ambient IoT (Internet of Things) in RAN (Release 18)", RAN#101, Sep. 2023</w:t>
      </w:r>
    </w:p>
    <w:p w14:paraId="2698328E" w14:textId="7836213D" w:rsidR="00B75A81" w:rsidRPr="008B3E87" w:rsidRDefault="002D5E73">
      <w:pPr>
        <w:pStyle w:val="ListParagraph1"/>
        <w:spacing w:beforeLines="50" w:before="120" w:line="288" w:lineRule="auto"/>
        <w:ind w:firstLineChars="0" w:firstLine="0"/>
        <w:rPr>
          <w:rFonts w:eastAsia="宋体"/>
          <w:color w:val="000000"/>
          <w:sz w:val="20"/>
          <w:szCs w:val="20"/>
        </w:rPr>
      </w:pPr>
      <w:r w:rsidRPr="008B3E87">
        <w:rPr>
          <w:sz w:val="20"/>
          <w:szCs w:val="20"/>
        </w:rPr>
        <w:t xml:space="preserve">[4] 3GPP </w:t>
      </w:r>
      <w:r w:rsidR="008B3E87" w:rsidRPr="008B3E87">
        <w:rPr>
          <w:rFonts w:eastAsia="宋体"/>
          <w:color w:val="000000"/>
          <w:sz w:val="20"/>
          <w:szCs w:val="20"/>
        </w:rPr>
        <w:t>TR 23.700-13 v1.0.0 (2024-09), “Study on Architecture support of Ambient power-enabled Internet of Things (Release 19)”, September. 2024</w:t>
      </w:r>
    </w:p>
    <w:p w14:paraId="4B9D24DC" w14:textId="58CCF87C" w:rsidR="00B75A81" w:rsidRPr="008B3E87" w:rsidRDefault="007611BE" w:rsidP="007611BE">
      <w:pPr>
        <w:pStyle w:val="ListParagraph1"/>
        <w:spacing w:beforeLines="50" w:before="120" w:line="288" w:lineRule="auto"/>
        <w:ind w:firstLineChars="0" w:firstLine="0"/>
        <w:rPr>
          <w:sz w:val="20"/>
          <w:szCs w:val="20"/>
        </w:rPr>
      </w:pPr>
      <w:r w:rsidRPr="008B3E87">
        <w:rPr>
          <w:rFonts w:eastAsia="等线" w:hint="eastAsia"/>
          <w:sz w:val="20"/>
          <w:szCs w:val="20"/>
        </w:rPr>
        <w:t>[</w:t>
      </w:r>
      <w:r w:rsidR="000258DB">
        <w:rPr>
          <w:rFonts w:eastAsia="等线"/>
          <w:sz w:val="20"/>
          <w:szCs w:val="20"/>
        </w:rPr>
        <w:t>5</w:t>
      </w:r>
      <w:r w:rsidRPr="008B3E87">
        <w:rPr>
          <w:rFonts w:eastAsia="等线"/>
          <w:sz w:val="20"/>
          <w:szCs w:val="20"/>
        </w:rPr>
        <w:t>]</w:t>
      </w:r>
      <w:r w:rsidRPr="008B3E87">
        <w:rPr>
          <w:sz w:val="20"/>
          <w:szCs w:val="20"/>
        </w:rPr>
        <w:t xml:space="preserve"> </w:t>
      </w:r>
      <w:r w:rsidR="00494DEB" w:rsidRPr="00494DEB">
        <w:rPr>
          <w:sz w:val="20"/>
          <w:szCs w:val="20"/>
        </w:rPr>
        <w:t>R2-2408331 Further consideration on the details of paging for AIoT</w:t>
      </w:r>
      <w:r w:rsidR="00F341A8">
        <w:rPr>
          <w:sz w:val="20"/>
          <w:szCs w:val="20"/>
        </w:rPr>
        <w:t>,</w:t>
      </w:r>
      <w:r w:rsidRPr="008B3E87">
        <w:rPr>
          <w:rFonts w:eastAsia="宋体"/>
          <w:color w:val="000000"/>
          <w:sz w:val="20"/>
          <w:szCs w:val="20"/>
        </w:rPr>
        <w:t xml:space="preserve"> RAN2#127</w:t>
      </w:r>
      <w:r w:rsidR="008B3E87" w:rsidRPr="008B3E87">
        <w:rPr>
          <w:rFonts w:eastAsia="宋体"/>
          <w:color w:val="000000"/>
          <w:sz w:val="20"/>
          <w:szCs w:val="20"/>
        </w:rPr>
        <w:t>bis</w:t>
      </w:r>
      <w:r w:rsidRPr="008B3E87">
        <w:rPr>
          <w:rFonts w:eastAsia="宋体"/>
          <w:color w:val="000000"/>
          <w:sz w:val="20"/>
          <w:szCs w:val="20"/>
        </w:rPr>
        <w:t xml:space="preserve">, </w:t>
      </w:r>
      <w:r w:rsidR="008B3E87" w:rsidRPr="008B3E87">
        <w:rPr>
          <w:rFonts w:eastAsia="宋体"/>
          <w:color w:val="000000"/>
          <w:sz w:val="20"/>
          <w:szCs w:val="20"/>
        </w:rPr>
        <w:t>October</w:t>
      </w:r>
      <w:r w:rsidRPr="008B3E87">
        <w:rPr>
          <w:rFonts w:eastAsia="宋体"/>
          <w:color w:val="000000"/>
          <w:sz w:val="20"/>
          <w:szCs w:val="20"/>
        </w:rPr>
        <w:t xml:space="preserve"> 2024</w:t>
      </w:r>
    </w:p>
    <w:sectPr w:rsidR="00B75A81" w:rsidRPr="008B3E87">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215C93" w16cex:dateUtc="2024-10-03T11:07:00Z"/>
  <w16cex:commentExtensible w16cex:durableId="7B1E2B43" w16cex:dateUtc="2024-10-03T11:13:00Z"/>
  <w16cex:commentExtensible w16cex:durableId="7BE8A2CF" w16cex:dateUtc="2024-10-03T11:14:00Z"/>
  <w16cex:commentExtensible w16cex:durableId="3D9FED10" w16cex:dateUtc="2024-10-03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8D49F5" w16cid:durableId="69215C93"/>
  <w16cid:commentId w16cid:paraId="543F5173" w16cid:durableId="7B1E2B43"/>
  <w16cid:commentId w16cid:paraId="4F6EA904" w16cid:durableId="7BE8A2CF"/>
  <w16cid:commentId w16cid:paraId="1C42FC27" w16cid:durableId="3D9FED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60D23" w14:textId="77777777" w:rsidR="0093462C" w:rsidRDefault="0093462C">
      <w:pPr>
        <w:spacing w:line="240" w:lineRule="auto"/>
      </w:pPr>
      <w:r>
        <w:separator/>
      </w:r>
    </w:p>
  </w:endnote>
  <w:endnote w:type="continuationSeparator" w:id="0">
    <w:p w14:paraId="3D5CC709" w14:textId="77777777" w:rsidR="0093462C" w:rsidRDefault="009346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Segoe Print"/>
    <w:charset w:val="00"/>
    <w:family w:val="auto"/>
    <w:pitch w:val="default"/>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DCCD3" w14:textId="77777777" w:rsidR="001D1C52" w:rsidRDefault="001D1C5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ECDB3" w14:textId="77777777" w:rsidR="00575E57" w:rsidRDefault="00575E57">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1D1C52">
      <w:rPr>
        <w:rStyle w:val="af0"/>
        <w:rFonts w:eastAsiaTheme="majorEastAsia"/>
        <w:noProof/>
      </w:rPr>
      <w:t>3</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1D1C52">
      <w:rPr>
        <w:rStyle w:val="af0"/>
        <w:rFonts w:eastAsiaTheme="majorEastAsia"/>
        <w:noProof/>
      </w:rPr>
      <w:t>13</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C6B9" w14:textId="77777777" w:rsidR="001D1C52" w:rsidRDefault="001D1C5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A7166" w14:textId="77777777" w:rsidR="0093462C" w:rsidRDefault="0093462C">
      <w:pPr>
        <w:spacing w:after="0"/>
      </w:pPr>
      <w:r>
        <w:separator/>
      </w:r>
    </w:p>
  </w:footnote>
  <w:footnote w:type="continuationSeparator" w:id="0">
    <w:p w14:paraId="3632B97C" w14:textId="77777777" w:rsidR="0093462C" w:rsidRDefault="009346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C362" w14:textId="77777777" w:rsidR="00575E57" w:rsidRDefault="00575E5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99A11" w14:textId="77777777" w:rsidR="001D1C52" w:rsidRDefault="001D1C5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A9478" w14:textId="77777777" w:rsidR="001D1C52" w:rsidRDefault="001D1C5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585FF8"/>
    <w:multiLevelType w:val="singleLevel"/>
    <w:tmpl w:val="95585FF8"/>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275F2C"/>
    <w:multiLevelType w:val="multilevel"/>
    <w:tmpl w:val="01275F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ED1283"/>
    <w:multiLevelType w:val="hybridMultilevel"/>
    <w:tmpl w:val="A98A982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CB3045"/>
    <w:multiLevelType w:val="multilevel"/>
    <w:tmpl w:val="03CB30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7D37E7"/>
    <w:multiLevelType w:val="multilevel"/>
    <w:tmpl w:val="057D37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96468D"/>
    <w:multiLevelType w:val="multilevel"/>
    <w:tmpl w:val="0696468D"/>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6366AA"/>
    <w:multiLevelType w:val="hybridMultilevel"/>
    <w:tmpl w:val="C0D4FDEC"/>
    <w:lvl w:ilvl="0" w:tplc="2BE43A9C">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3B122E"/>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756952"/>
    <w:multiLevelType w:val="hybridMultilevel"/>
    <w:tmpl w:val="876CA55C"/>
    <w:lvl w:ilvl="0" w:tplc="90CC7EFA">
      <w:start w:val="1"/>
      <w:numFmt w:val="bullet"/>
      <w:lvlText w:val="-"/>
      <w:lvlJc w:val="left"/>
      <w:pPr>
        <w:ind w:left="420" w:hanging="420"/>
      </w:pPr>
      <w:rPr>
        <w:rFonts w:ascii="等线" w:eastAsia="等线" w:hAnsi="等线" w:cstheme="minorBidi" w:hint="eastAsia"/>
      </w:rPr>
    </w:lvl>
    <w:lvl w:ilvl="1" w:tplc="E45E933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986D1D"/>
    <w:multiLevelType w:val="multilevel"/>
    <w:tmpl w:val="6E226A8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718" w:hanging="576"/>
      </w:pPr>
      <w:rPr>
        <w:b w:val="0"/>
        <w:bCs/>
        <w:color w:val="auto"/>
      </w:rPr>
    </w:lvl>
    <w:lvl w:ilvl="2">
      <w:start w:val="1"/>
      <w:numFmt w:val="decimal"/>
      <w:lvlText w:val="%1.%2.%3"/>
      <w:lvlJc w:val="left"/>
      <w:pPr>
        <w:ind w:left="1854"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3D72DB0"/>
    <w:multiLevelType w:val="multilevel"/>
    <w:tmpl w:val="23D72DB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EC28CB"/>
    <w:multiLevelType w:val="hybridMultilevel"/>
    <w:tmpl w:val="4FA607B8"/>
    <w:lvl w:ilvl="0" w:tplc="7FB6DF0C">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2AB16C4"/>
    <w:multiLevelType w:val="hybridMultilevel"/>
    <w:tmpl w:val="2D602C0E"/>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96C3F"/>
    <w:multiLevelType w:val="multilevel"/>
    <w:tmpl w:val="35496C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174686"/>
    <w:multiLevelType w:val="hybridMultilevel"/>
    <w:tmpl w:val="6D0C04C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6F344C"/>
    <w:multiLevelType w:val="multilevel"/>
    <w:tmpl w:val="3F6F34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467CB0"/>
    <w:multiLevelType w:val="multilevel"/>
    <w:tmpl w:val="40467C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33A41D0"/>
    <w:multiLevelType w:val="hybridMultilevel"/>
    <w:tmpl w:val="F5E611D4"/>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EF562B"/>
    <w:multiLevelType w:val="multilevel"/>
    <w:tmpl w:val="44EF56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877315F"/>
    <w:multiLevelType w:val="hybridMultilevel"/>
    <w:tmpl w:val="6F5A6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B869E0"/>
    <w:multiLevelType w:val="multilevel"/>
    <w:tmpl w:val="4B2C65B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9" w15:restartNumberingAfterBreak="0">
    <w:nsid w:val="61234436"/>
    <w:multiLevelType w:val="multilevel"/>
    <w:tmpl w:val="3664F852"/>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1" w15:restartNumberingAfterBreak="0">
    <w:nsid w:val="6F183B87"/>
    <w:multiLevelType w:val="hybridMultilevel"/>
    <w:tmpl w:val="68D8B5F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360" w:hanging="360"/>
      </w:pPr>
      <w:rPr>
        <w:rFonts w:ascii="Times New Roman" w:eastAsia="Times New Roman" w:hAnsi="Times New Roman" w:cs="Times New Roman" w:hint="default"/>
      </w:rPr>
    </w:lvl>
    <w:lvl w:ilvl="5" w:tplc="FFFFFFFF">
      <w:numFmt w:val="bullet"/>
      <w:lvlText w:val="-"/>
      <w:lvlJc w:val="left"/>
      <w:pPr>
        <w:ind w:left="360" w:hanging="360"/>
      </w:pPr>
      <w:rPr>
        <w:rFonts w:ascii="Times New Roman" w:eastAsia="Times New Roman" w:hAnsi="Times New Roman" w:cs="Times New Roman" w:hint="default"/>
      </w:rPr>
    </w:lvl>
    <w:lvl w:ilvl="6" w:tplc="5C6C2CFC">
      <w:numFmt w:val="bullet"/>
      <w:lvlText w:val="-"/>
      <w:lvlJc w:val="left"/>
      <w:pPr>
        <w:ind w:left="360" w:hanging="360"/>
      </w:pPr>
      <w:rPr>
        <w:rFonts w:ascii="Times New Roman" w:eastAsia="Times New Roman" w:hAnsi="Times New Roman" w:cs="Times New Roman" w:hint="default"/>
      </w:rPr>
    </w:lvl>
    <w:lvl w:ilvl="7" w:tplc="FFFFFFFF">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635F90"/>
    <w:multiLevelType w:val="hybridMultilevel"/>
    <w:tmpl w:val="AB2EA73A"/>
    <w:lvl w:ilvl="0" w:tplc="5C6C2CFC">
      <w:numFmt w:val="bullet"/>
      <w:lvlText w:val="-"/>
      <w:lvlJc w:val="left"/>
      <w:pPr>
        <w:ind w:left="420" w:hanging="420"/>
      </w:pPr>
      <w:rPr>
        <w:rFonts w:ascii="Times New Roman" w:eastAsia="Times New Roman" w:hAnsi="Times New Roman" w:cs="Times New Roman" w:hint="default"/>
      </w:rPr>
    </w:lvl>
    <w:lvl w:ilvl="1" w:tplc="8A6E15DA">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D9A576D"/>
    <w:multiLevelType w:val="multilevel"/>
    <w:tmpl w:val="7D9A57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ECB73C3"/>
    <w:multiLevelType w:val="multilevel"/>
    <w:tmpl w:val="7ECB73C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4"/>
  </w:num>
  <w:num w:numId="3">
    <w:abstractNumId w:val="20"/>
  </w:num>
  <w:num w:numId="4">
    <w:abstractNumId w:val="28"/>
  </w:num>
  <w:num w:numId="5">
    <w:abstractNumId w:val="32"/>
  </w:num>
  <w:num w:numId="6">
    <w:abstractNumId w:val="1"/>
  </w:num>
  <w:num w:numId="7">
    <w:abstractNumId w:val="3"/>
  </w:num>
  <w:num w:numId="8">
    <w:abstractNumId w:val="35"/>
  </w:num>
  <w:num w:numId="9">
    <w:abstractNumId w:val="17"/>
  </w:num>
  <w:num w:numId="10">
    <w:abstractNumId w:val="36"/>
  </w:num>
  <w:num w:numId="11">
    <w:abstractNumId w:val="30"/>
  </w:num>
  <w:num w:numId="12">
    <w:abstractNumId w:val="0"/>
  </w:num>
  <w:num w:numId="13">
    <w:abstractNumId w:val="38"/>
  </w:num>
  <w:num w:numId="14">
    <w:abstractNumId w:val="23"/>
  </w:num>
  <w:num w:numId="15">
    <w:abstractNumId w:val="37"/>
  </w:num>
  <w:num w:numId="16">
    <w:abstractNumId w:val="7"/>
  </w:num>
  <w:num w:numId="17">
    <w:abstractNumId w:val="19"/>
  </w:num>
  <w:num w:numId="18">
    <w:abstractNumId w:val="6"/>
  </w:num>
  <w:num w:numId="19">
    <w:abstractNumId w:val="25"/>
  </w:num>
  <w:num w:numId="20">
    <w:abstractNumId w:val="22"/>
  </w:num>
  <w:num w:numId="21">
    <w:abstractNumId w:val="2"/>
  </w:num>
  <w:num w:numId="22">
    <w:abstractNumId w:val="10"/>
  </w:num>
  <w:num w:numId="23">
    <w:abstractNumId w:val="8"/>
  </w:num>
  <w:num w:numId="24">
    <w:abstractNumId w:val="27"/>
  </w:num>
  <w:num w:numId="25">
    <w:abstractNumId w:val="15"/>
  </w:num>
  <w:num w:numId="26">
    <w:abstractNumId w:val="12"/>
  </w:num>
  <w:num w:numId="27">
    <w:abstractNumId w:val="16"/>
  </w:num>
  <w:num w:numId="28">
    <w:abstractNumId w:val="5"/>
  </w:num>
  <w:num w:numId="29">
    <w:abstractNumId w:val="21"/>
  </w:num>
  <w:num w:numId="30">
    <w:abstractNumId w:val="24"/>
  </w:num>
  <w:num w:numId="31">
    <w:abstractNumId w:val="31"/>
  </w:num>
  <w:num w:numId="32">
    <w:abstractNumId w:val="33"/>
  </w:num>
  <w:num w:numId="33">
    <w:abstractNumId w:val="9"/>
  </w:num>
  <w:num w:numId="34">
    <w:abstractNumId w:val="11"/>
  </w:num>
  <w:num w:numId="35">
    <w:abstractNumId w:val="26"/>
  </w:num>
  <w:num w:numId="36">
    <w:abstractNumId w:val="13"/>
  </w:num>
  <w:num w:numId="37">
    <w:abstractNumId w:val="4"/>
  </w:num>
  <w:num w:numId="38">
    <w:abstractNumId w:val="2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2C9"/>
    <w:rsid w:val="00002739"/>
    <w:rsid w:val="00002C75"/>
    <w:rsid w:val="0000383D"/>
    <w:rsid w:val="000056D3"/>
    <w:rsid w:val="00005C51"/>
    <w:rsid w:val="0000657C"/>
    <w:rsid w:val="000067E8"/>
    <w:rsid w:val="00006D52"/>
    <w:rsid w:val="00007650"/>
    <w:rsid w:val="000105C1"/>
    <w:rsid w:val="00010C3E"/>
    <w:rsid w:val="00010C67"/>
    <w:rsid w:val="000113BA"/>
    <w:rsid w:val="000117E3"/>
    <w:rsid w:val="00011D01"/>
    <w:rsid w:val="000120AB"/>
    <w:rsid w:val="00013A07"/>
    <w:rsid w:val="00013AA6"/>
    <w:rsid w:val="00016DC0"/>
    <w:rsid w:val="000175E7"/>
    <w:rsid w:val="0002071A"/>
    <w:rsid w:val="00020A3D"/>
    <w:rsid w:val="000221B6"/>
    <w:rsid w:val="000225A4"/>
    <w:rsid w:val="00022DEA"/>
    <w:rsid w:val="0002343A"/>
    <w:rsid w:val="000239EF"/>
    <w:rsid w:val="00023F9C"/>
    <w:rsid w:val="00024016"/>
    <w:rsid w:val="00024054"/>
    <w:rsid w:val="000249E1"/>
    <w:rsid w:val="00025038"/>
    <w:rsid w:val="000258DB"/>
    <w:rsid w:val="00026F6F"/>
    <w:rsid w:val="00027251"/>
    <w:rsid w:val="00032107"/>
    <w:rsid w:val="00033032"/>
    <w:rsid w:val="00033569"/>
    <w:rsid w:val="00033D5F"/>
    <w:rsid w:val="000341FA"/>
    <w:rsid w:val="000348F1"/>
    <w:rsid w:val="00034D94"/>
    <w:rsid w:val="00036E85"/>
    <w:rsid w:val="00037C41"/>
    <w:rsid w:val="0004125F"/>
    <w:rsid w:val="00041451"/>
    <w:rsid w:val="00045465"/>
    <w:rsid w:val="00046F4C"/>
    <w:rsid w:val="00047285"/>
    <w:rsid w:val="00050F0B"/>
    <w:rsid w:val="00051A26"/>
    <w:rsid w:val="000521E1"/>
    <w:rsid w:val="00053C08"/>
    <w:rsid w:val="000550C3"/>
    <w:rsid w:val="00055158"/>
    <w:rsid w:val="00056E42"/>
    <w:rsid w:val="000572B4"/>
    <w:rsid w:val="00060B2D"/>
    <w:rsid w:val="00060FC0"/>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0AC7"/>
    <w:rsid w:val="00081870"/>
    <w:rsid w:val="00081994"/>
    <w:rsid w:val="00081AE6"/>
    <w:rsid w:val="00081D37"/>
    <w:rsid w:val="000842E0"/>
    <w:rsid w:val="0008436C"/>
    <w:rsid w:val="00086409"/>
    <w:rsid w:val="00086EB5"/>
    <w:rsid w:val="0008742F"/>
    <w:rsid w:val="0009066D"/>
    <w:rsid w:val="00090E7D"/>
    <w:rsid w:val="00090F95"/>
    <w:rsid w:val="000914F6"/>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1E3F"/>
    <w:rsid w:val="000A2570"/>
    <w:rsid w:val="000A2670"/>
    <w:rsid w:val="000A27E1"/>
    <w:rsid w:val="000A3704"/>
    <w:rsid w:val="000A6234"/>
    <w:rsid w:val="000A6C76"/>
    <w:rsid w:val="000B04C3"/>
    <w:rsid w:val="000B15DC"/>
    <w:rsid w:val="000B1D9A"/>
    <w:rsid w:val="000B3B95"/>
    <w:rsid w:val="000B438B"/>
    <w:rsid w:val="000B50C3"/>
    <w:rsid w:val="000B5A7D"/>
    <w:rsid w:val="000B5B37"/>
    <w:rsid w:val="000C06F5"/>
    <w:rsid w:val="000C118F"/>
    <w:rsid w:val="000C16CD"/>
    <w:rsid w:val="000C22B2"/>
    <w:rsid w:val="000C3465"/>
    <w:rsid w:val="000C3A72"/>
    <w:rsid w:val="000C45F7"/>
    <w:rsid w:val="000C48D3"/>
    <w:rsid w:val="000C4B7A"/>
    <w:rsid w:val="000C4BD0"/>
    <w:rsid w:val="000C5681"/>
    <w:rsid w:val="000D1402"/>
    <w:rsid w:val="000D247C"/>
    <w:rsid w:val="000D25C9"/>
    <w:rsid w:val="000D29E8"/>
    <w:rsid w:val="000D2DBB"/>
    <w:rsid w:val="000D604D"/>
    <w:rsid w:val="000D623A"/>
    <w:rsid w:val="000E0359"/>
    <w:rsid w:val="000E0DCA"/>
    <w:rsid w:val="000E0F85"/>
    <w:rsid w:val="000E0F92"/>
    <w:rsid w:val="000E2AD8"/>
    <w:rsid w:val="000E4765"/>
    <w:rsid w:val="000E4C61"/>
    <w:rsid w:val="000E62F6"/>
    <w:rsid w:val="000E6F4E"/>
    <w:rsid w:val="000E7880"/>
    <w:rsid w:val="000E7AE7"/>
    <w:rsid w:val="000F0261"/>
    <w:rsid w:val="000F0C1F"/>
    <w:rsid w:val="000F1AE0"/>
    <w:rsid w:val="000F1B82"/>
    <w:rsid w:val="000F1E9F"/>
    <w:rsid w:val="000F23CE"/>
    <w:rsid w:val="000F2CDF"/>
    <w:rsid w:val="000F3A7C"/>
    <w:rsid w:val="000F4640"/>
    <w:rsid w:val="000F488C"/>
    <w:rsid w:val="000F795D"/>
    <w:rsid w:val="001010B4"/>
    <w:rsid w:val="0010171A"/>
    <w:rsid w:val="00101CBA"/>
    <w:rsid w:val="001024BB"/>
    <w:rsid w:val="00102562"/>
    <w:rsid w:val="0010309F"/>
    <w:rsid w:val="0010414B"/>
    <w:rsid w:val="00104155"/>
    <w:rsid w:val="0010435B"/>
    <w:rsid w:val="001043C2"/>
    <w:rsid w:val="001049CB"/>
    <w:rsid w:val="00106904"/>
    <w:rsid w:val="00107346"/>
    <w:rsid w:val="00110026"/>
    <w:rsid w:val="00110056"/>
    <w:rsid w:val="001130B5"/>
    <w:rsid w:val="00113300"/>
    <w:rsid w:val="00113462"/>
    <w:rsid w:val="001139EC"/>
    <w:rsid w:val="00113AC3"/>
    <w:rsid w:val="001143D1"/>
    <w:rsid w:val="00114EB8"/>
    <w:rsid w:val="00115597"/>
    <w:rsid w:val="00116203"/>
    <w:rsid w:val="00117FB7"/>
    <w:rsid w:val="00121D23"/>
    <w:rsid w:val="001228CB"/>
    <w:rsid w:val="00122B13"/>
    <w:rsid w:val="0012647E"/>
    <w:rsid w:val="00126A1C"/>
    <w:rsid w:val="00127147"/>
    <w:rsid w:val="001276BE"/>
    <w:rsid w:val="00130D0D"/>
    <w:rsid w:val="00130FBC"/>
    <w:rsid w:val="00131796"/>
    <w:rsid w:val="00132758"/>
    <w:rsid w:val="001334E5"/>
    <w:rsid w:val="00133982"/>
    <w:rsid w:val="00133CF9"/>
    <w:rsid w:val="00134BCA"/>
    <w:rsid w:val="00134DB5"/>
    <w:rsid w:val="0013532E"/>
    <w:rsid w:val="0013673F"/>
    <w:rsid w:val="001415C3"/>
    <w:rsid w:val="001421C8"/>
    <w:rsid w:val="001426F4"/>
    <w:rsid w:val="00143421"/>
    <w:rsid w:val="00144F30"/>
    <w:rsid w:val="0014517C"/>
    <w:rsid w:val="00145D79"/>
    <w:rsid w:val="00147549"/>
    <w:rsid w:val="00150184"/>
    <w:rsid w:val="00150BFD"/>
    <w:rsid w:val="00150ED2"/>
    <w:rsid w:val="0015115B"/>
    <w:rsid w:val="001523D7"/>
    <w:rsid w:val="00152503"/>
    <w:rsid w:val="0015353E"/>
    <w:rsid w:val="00154287"/>
    <w:rsid w:val="00155734"/>
    <w:rsid w:val="0015651E"/>
    <w:rsid w:val="00157AEA"/>
    <w:rsid w:val="00157B61"/>
    <w:rsid w:val="00157CDE"/>
    <w:rsid w:val="00157D6B"/>
    <w:rsid w:val="00157FBD"/>
    <w:rsid w:val="00160111"/>
    <w:rsid w:val="001604D3"/>
    <w:rsid w:val="001626DF"/>
    <w:rsid w:val="001713D1"/>
    <w:rsid w:val="001725E5"/>
    <w:rsid w:val="00173B9C"/>
    <w:rsid w:val="00173C1C"/>
    <w:rsid w:val="00173EA4"/>
    <w:rsid w:val="00174ADF"/>
    <w:rsid w:val="00175F66"/>
    <w:rsid w:val="00177889"/>
    <w:rsid w:val="00180D62"/>
    <w:rsid w:val="00180FDF"/>
    <w:rsid w:val="00181088"/>
    <w:rsid w:val="0018252D"/>
    <w:rsid w:val="00182B82"/>
    <w:rsid w:val="00182F1F"/>
    <w:rsid w:val="001847FB"/>
    <w:rsid w:val="00185E31"/>
    <w:rsid w:val="00186C13"/>
    <w:rsid w:val="00187D5F"/>
    <w:rsid w:val="00190310"/>
    <w:rsid w:val="001913D3"/>
    <w:rsid w:val="0019194B"/>
    <w:rsid w:val="0019198C"/>
    <w:rsid w:val="001923D5"/>
    <w:rsid w:val="00192C85"/>
    <w:rsid w:val="0019384A"/>
    <w:rsid w:val="00193D72"/>
    <w:rsid w:val="00194F0C"/>
    <w:rsid w:val="00195074"/>
    <w:rsid w:val="00195D5C"/>
    <w:rsid w:val="0019630F"/>
    <w:rsid w:val="00196B7F"/>
    <w:rsid w:val="0019731C"/>
    <w:rsid w:val="001A059E"/>
    <w:rsid w:val="001A0C26"/>
    <w:rsid w:val="001A1537"/>
    <w:rsid w:val="001A1910"/>
    <w:rsid w:val="001A1A34"/>
    <w:rsid w:val="001A2384"/>
    <w:rsid w:val="001A267C"/>
    <w:rsid w:val="001A41C1"/>
    <w:rsid w:val="001A443F"/>
    <w:rsid w:val="001A488D"/>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13B6"/>
    <w:rsid w:val="001C2E50"/>
    <w:rsid w:val="001C4EA3"/>
    <w:rsid w:val="001C593F"/>
    <w:rsid w:val="001C6B53"/>
    <w:rsid w:val="001C7166"/>
    <w:rsid w:val="001D1369"/>
    <w:rsid w:val="001D1C52"/>
    <w:rsid w:val="001D217A"/>
    <w:rsid w:val="001D28F3"/>
    <w:rsid w:val="001D337A"/>
    <w:rsid w:val="001D372B"/>
    <w:rsid w:val="001D47EC"/>
    <w:rsid w:val="001D4983"/>
    <w:rsid w:val="001D5574"/>
    <w:rsid w:val="001D5D5E"/>
    <w:rsid w:val="001D62CF"/>
    <w:rsid w:val="001D71F5"/>
    <w:rsid w:val="001E0F83"/>
    <w:rsid w:val="001E153F"/>
    <w:rsid w:val="001E1942"/>
    <w:rsid w:val="001E1FFA"/>
    <w:rsid w:val="001E2349"/>
    <w:rsid w:val="001E2C02"/>
    <w:rsid w:val="001E32DC"/>
    <w:rsid w:val="001E3CE6"/>
    <w:rsid w:val="001E78F7"/>
    <w:rsid w:val="001E797D"/>
    <w:rsid w:val="001F0680"/>
    <w:rsid w:val="001F0B5D"/>
    <w:rsid w:val="001F1676"/>
    <w:rsid w:val="001F2ABD"/>
    <w:rsid w:val="001F410D"/>
    <w:rsid w:val="001F4ED9"/>
    <w:rsid w:val="001F5611"/>
    <w:rsid w:val="001F70CB"/>
    <w:rsid w:val="001F7B70"/>
    <w:rsid w:val="002016C5"/>
    <w:rsid w:val="00202D28"/>
    <w:rsid w:val="0020530A"/>
    <w:rsid w:val="00206C15"/>
    <w:rsid w:val="002070CF"/>
    <w:rsid w:val="00207327"/>
    <w:rsid w:val="00207635"/>
    <w:rsid w:val="00207ADC"/>
    <w:rsid w:val="00210356"/>
    <w:rsid w:val="00210376"/>
    <w:rsid w:val="002149F3"/>
    <w:rsid w:val="00215722"/>
    <w:rsid w:val="00216637"/>
    <w:rsid w:val="00220B68"/>
    <w:rsid w:val="00221913"/>
    <w:rsid w:val="00222A2B"/>
    <w:rsid w:val="00223380"/>
    <w:rsid w:val="00224F0F"/>
    <w:rsid w:val="0022599C"/>
    <w:rsid w:val="00226221"/>
    <w:rsid w:val="00226F01"/>
    <w:rsid w:val="0023030B"/>
    <w:rsid w:val="002303AD"/>
    <w:rsid w:val="002307F4"/>
    <w:rsid w:val="00230E6A"/>
    <w:rsid w:val="00231FCA"/>
    <w:rsid w:val="0023252C"/>
    <w:rsid w:val="002329A1"/>
    <w:rsid w:val="002329BB"/>
    <w:rsid w:val="002336D6"/>
    <w:rsid w:val="00234054"/>
    <w:rsid w:val="0023435E"/>
    <w:rsid w:val="00234D09"/>
    <w:rsid w:val="002360A9"/>
    <w:rsid w:val="002362BC"/>
    <w:rsid w:val="002370DC"/>
    <w:rsid w:val="00237335"/>
    <w:rsid w:val="00240403"/>
    <w:rsid w:val="00240AB7"/>
    <w:rsid w:val="00240B4C"/>
    <w:rsid w:val="002413DA"/>
    <w:rsid w:val="002418BA"/>
    <w:rsid w:val="00244C92"/>
    <w:rsid w:val="00245139"/>
    <w:rsid w:val="00245AA2"/>
    <w:rsid w:val="002469D0"/>
    <w:rsid w:val="00247CF5"/>
    <w:rsid w:val="00250CB5"/>
    <w:rsid w:val="002513D4"/>
    <w:rsid w:val="00251A60"/>
    <w:rsid w:val="00252B96"/>
    <w:rsid w:val="00252E27"/>
    <w:rsid w:val="00253050"/>
    <w:rsid w:val="0025370C"/>
    <w:rsid w:val="002565CF"/>
    <w:rsid w:val="00256A67"/>
    <w:rsid w:val="002575AC"/>
    <w:rsid w:val="0026024C"/>
    <w:rsid w:val="00260912"/>
    <w:rsid w:val="002631D7"/>
    <w:rsid w:val="00264506"/>
    <w:rsid w:val="00264E22"/>
    <w:rsid w:val="002660DA"/>
    <w:rsid w:val="00266254"/>
    <w:rsid w:val="00267E90"/>
    <w:rsid w:val="0027088B"/>
    <w:rsid w:val="00270D89"/>
    <w:rsid w:val="0027138F"/>
    <w:rsid w:val="00271925"/>
    <w:rsid w:val="00272434"/>
    <w:rsid w:val="00274394"/>
    <w:rsid w:val="00274EC2"/>
    <w:rsid w:val="00275242"/>
    <w:rsid w:val="0027571B"/>
    <w:rsid w:val="002775E1"/>
    <w:rsid w:val="00277EFA"/>
    <w:rsid w:val="0028064B"/>
    <w:rsid w:val="002855B3"/>
    <w:rsid w:val="00285F31"/>
    <w:rsid w:val="002863CB"/>
    <w:rsid w:val="00286BCD"/>
    <w:rsid w:val="0029038F"/>
    <w:rsid w:val="00290BE1"/>
    <w:rsid w:val="00290F7A"/>
    <w:rsid w:val="00290FAE"/>
    <w:rsid w:val="0029120A"/>
    <w:rsid w:val="00291768"/>
    <w:rsid w:val="002917CE"/>
    <w:rsid w:val="00292011"/>
    <w:rsid w:val="00292165"/>
    <w:rsid w:val="00292D2C"/>
    <w:rsid w:val="002958D6"/>
    <w:rsid w:val="00295E65"/>
    <w:rsid w:val="00295FFC"/>
    <w:rsid w:val="0029690F"/>
    <w:rsid w:val="00296AFB"/>
    <w:rsid w:val="00296ED6"/>
    <w:rsid w:val="002A2D7C"/>
    <w:rsid w:val="002A4468"/>
    <w:rsid w:val="002A4884"/>
    <w:rsid w:val="002A4B4E"/>
    <w:rsid w:val="002A4C41"/>
    <w:rsid w:val="002A5469"/>
    <w:rsid w:val="002A5A67"/>
    <w:rsid w:val="002A5CFD"/>
    <w:rsid w:val="002A6D31"/>
    <w:rsid w:val="002A6D4B"/>
    <w:rsid w:val="002A71E3"/>
    <w:rsid w:val="002B0B5A"/>
    <w:rsid w:val="002B11AA"/>
    <w:rsid w:val="002B5790"/>
    <w:rsid w:val="002B5A6E"/>
    <w:rsid w:val="002B7834"/>
    <w:rsid w:val="002C09FE"/>
    <w:rsid w:val="002C1AE9"/>
    <w:rsid w:val="002C22DD"/>
    <w:rsid w:val="002C38E3"/>
    <w:rsid w:val="002C415C"/>
    <w:rsid w:val="002C428C"/>
    <w:rsid w:val="002C46A1"/>
    <w:rsid w:val="002C6031"/>
    <w:rsid w:val="002C73A7"/>
    <w:rsid w:val="002C7B91"/>
    <w:rsid w:val="002D0374"/>
    <w:rsid w:val="002D13AF"/>
    <w:rsid w:val="002D141B"/>
    <w:rsid w:val="002D151E"/>
    <w:rsid w:val="002D2514"/>
    <w:rsid w:val="002D3064"/>
    <w:rsid w:val="002D3535"/>
    <w:rsid w:val="002D3EDC"/>
    <w:rsid w:val="002D4DA0"/>
    <w:rsid w:val="002D5297"/>
    <w:rsid w:val="002D5E73"/>
    <w:rsid w:val="002D6608"/>
    <w:rsid w:val="002D6B83"/>
    <w:rsid w:val="002D6EF0"/>
    <w:rsid w:val="002E01EE"/>
    <w:rsid w:val="002E1EE2"/>
    <w:rsid w:val="002E1FED"/>
    <w:rsid w:val="002E2A76"/>
    <w:rsid w:val="002F0795"/>
    <w:rsid w:val="002F0DBA"/>
    <w:rsid w:val="002F169A"/>
    <w:rsid w:val="002F390F"/>
    <w:rsid w:val="002F47CC"/>
    <w:rsid w:val="002F4AAA"/>
    <w:rsid w:val="002F70FF"/>
    <w:rsid w:val="00300AE1"/>
    <w:rsid w:val="003038E6"/>
    <w:rsid w:val="003040C1"/>
    <w:rsid w:val="00305BC3"/>
    <w:rsid w:val="00306F87"/>
    <w:rsid w:val="003104EE"/>
    <w:rsid w:val="0031223A"/>
    <w:rsid w:val="00313700"/>
    <w:rsid w:val="00313D00"/>
    <w:rsid w:val="003158BC"/>
    <w:rsid w:val="00316F58"/>
    <w:rsid w:val="00317224"/>
    <w:rsid w:val="003203B3"/>
    <w:rsid w:val="00320952"/>
    <w:rsid w:val="00322745"/>
    <w:rsid w:val="0032317E"/>
    <w:rsid w:val="003234CA"/>
    <w:rsid w:val="00323C3D"/>
    <w:rsid w:val="00323E6D"/>
    <w:rsid w:val="0032445E"/>
    <w:rsid w:val="003250EF"/>
    <w:rsid w:val="00325A3B"/>
    <w:rsid w:val="00330E43"/>
    <w:rsid w:val="00331077"/>
    <w:rsid w:val="00331848"/>
    <w:rsid w:val="003319C3"/>
    <w:rsid w:val="003339F2"/>
    <w:rsid w:val="00333E48"/>
    <w:rsid w:val="00334EB3"/>
    <w:rsid w:val="00335103"/>
    <w:rsid w:val="003359F1"/>
    <w:rsid w:val="00337759"/>
    <w:rsid w:val="0034044B"/>
    <w:rsid w:val="0034159A"/>
    <w:rsid w:val="00341F7D"/>
    <w:rsid w:val="00343100"/>
    <w:rsid w:val="003433D7"/>
    <w:rsid w:val="003463DA"/>
    <w:rsid w:val="00346704"/>
    <w:rsid w:val="00347BE4"/>
    <w:rsid w:val="003513EC"/>
    <w:rsid w:val="003519B8"/>
    <w:rsid w:val="00352499"/>
    <w:rsid w:val="00352CE4"/>
    <w:rsid w:val="00354EA0"/>
    <w:rsid w:val="00356975"/>
    <w:rsid w:val="00357556"/>
    <w:rsid w:val="00360236"/>
    <w:rsid w:val="00362781"/>
    <w:rsid w:val="00362AEE"/>
    <w:rsid w:val="00363675"/>
    <w:rsid w:val="00364497"/>
    <w:rsid w:val="00365AF0"/>
    <w:rsid w:val="00366C98"/>
    <w:rsid w:val="00367E05"/>
    <w:rsid w:val="0037070B"/>
    <w:rsid w:val="00373A1D"/>
    <w:rsid w:val="00373C25"/>
    <w:rsid w:val="00373C46"/>
    <w:rsid w:val="00374D3D"/>
    <w:rsid w:val="00375C1E"/>
    <w:rsid w:val="00375F26"/>
    <w:rsid w:val="00376920"/>
    <w:rsid w:val="0037734C"/>
    <w:rsid w:val="003807DA"/>
    <w:rsid w:val="00380C40"/>
    <w:rsid w:val="00380EFA"/>
    <w:rsid w:val="00381720"/>
    <w:rsid w:val="00382A7B"/>
    <w:rsid w:val="00383CB7"/>
    <w:rsid w:val="003847F2"/>
    <w:rsid w:val="0038491D"/>
    <w:rsid w:val="00385170"/>
    <w:rsid w:val="00386D0A"/>
    <w:rsid w:val="0038748E"/>
    <w:rsid w:val="00387CB7"/>
    <w:rsid w:val="0039029C"/>
    <w:rsid w:val="00390A39"/>
    <w:rsid w:val="0039104F"/>
    <w:rsid w:val="0039246D"/>
    <w:rsid w:val="0039262F"/>
    <w:rsid w:val="0039288D"/>
    <w:rsid w:val="00392A7D"/>
    <w:rsid w:val="00392FE8"/>
    <w:rsid w:val="003961D7"/>
    <w:rsid w:val="0039638B"/>
    <w:rsid w:val="00396420"/>
    <w:rsid w:val="003967E5"/>
    <w:rsid w:val="003968C6"/>
    <w:rsid w:val="00396E4C"/>
    <w:rsid w:val="003A0006"/>
    <w:rsid w:val="003A019B"/>
    <w:rsid w:val="003A030F"/>
    <w:rsid w:val="003A1D78"/>
    <w:rsid w:val="003A2A53"/>
    <w:rsid w:val="003A3A0C"/>
    <w:rsid w:val="003A4E02"/>
    <w:rsid w:val="003A6958"/>
    <w:rsid w:val="003A6BAA"/>
    <w:rsid w:val="003A748E"/>
    <w:rsid w:val="003A7F5A"/>
    <w:rsid w:val="003B09B5"/>
    <w:rsid w:val="003B0CEC"/>
    <w:rsid w:val="003B39FD"/>
    <w:rsid w:val="003B3A08"/>
    <w:rsid w:val="003B4D55"/>
    <w:rsid w:val="003B58AB"/>
    <w:rsid w:val="003B6013"/>
    <w:rsid w:val="003B6885"/>
    <w:rsid w:val="003C0720"/>
    <w:rsid w:val="003C1C63"/>
    <w:rsid w:val="003C2420"/>
    <w:rsid w:val="003C2964"/>
    <w:rsid w:val="003C39AC"/>
    <w:rsid w:val="003C4E5D"/>
    <w:rsid w:val="003C54E0"/>
    <w:rsid w:val="003C64BE"/>
    <w:rsid w:val="003D0A07"/>
    <w:rsid w:val="003D0DB3"/>
    <w:rsid w:val="003D128E"/>
    <w:rsid w:val="003D1A1F"/>
    <w:rsid w:val="003D1E61"/>
    <w:rsid w:val="003D3C82"/>
    <w:rsid w:val="003D7373"/>
    <w:rsid w:val="003D74E1"/>
    <w:rsid w:val="003D751F"/>
    <w:rsid w:val="003D7690"/>
    <w:rsid w:val="003E103D"/>
    <w:rsid w:val="003E1267"/>
    <w:rsid w:val="003E2114"/>
    <w:rsid w:val="003E21AF"/>
    <w:rsid w:val="003E2968"/>
    <w:rsid w:val="003E3BD5"/>
    <w:rsid w:val="003E424F"/>
    <w:rsid w:val="003E6910"/>
    <w:rsid w:val="003E69E5"/>
    <w:rsid w:val="003F006C"/>
    <w:rsid w:val="003F10A9"/>
    <w:rsid w:val="003F164C"/>
    <w:rsid w:val="003F2084"/>
    <w:rsid w:val="003F392E"/>
    <w:rsid w:val="003F3BF6"/>
    <w:rsid w:val="003F3DCC"/>
    <w:rsid w:val="003F4E21"/>
    <w:rsid w:val="003F544E"/>
    <w:rsid w:val="003F5A6B"/>
    <w:rsid w:val="003F7C7A"/>
    <w:rsid w:val="0040199B"/>
    <w:rsid w:val="00402A4B"/>
    <w:rsid w:val="0040311B"/>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6A5A"/>
    <w:rsid w:val="00427B36"/>
    <w:rsid w:val="00430072"/>
    <w:rsid w:val="0043295C"/>
    <w:rsid w:val="004345B9"/>
    <w:rsid w:val="00434B1E"/>
    <w:rsid w:val="004356C8"/>
    <w:rsid w:val="00436C3A"/>
    <w:rsid w:val="0044049F"/>
    <w:rsid w:val="00440B7C"/>
    <w:rsid w:val="004418AD"/>
    <w:rsid w:val="00441A13"/>
    <w:rsid w:val="00441E82"/>
    <w:rsid w:val="00442561"/>
    <w:rsid w:val="0044303F"/>
    <w:rsid w:val="00446856"/>
    <w:rsid w:val="00446FEB"/>
    <w:rsid w:val="00450112"/>
    <w:rsid w:val="00450663"/>
    <w:rsid w:val="004508A9"/>
    <w:rsid w:val="004508D3"/>
    <w:rsid w:val="00452380"/>
    <w:rsid w:val="004523DE"/>
    <w:rsid w:val="00454C8E"/>
    <w:rsid w:val="00455C9C"/>
    <w:rsid w:val="00455E7B"/>
    <w:rsid w:val="00457569"/>
    <w:rsid w:val="00457E25"/>
    <w:rsid w:val="00460515"/>
    <w:rsid w:val="00460A79"/>
    <w:rsid w:val="00461AD4"/>
    <w:rsid w:val="00462E10"/>
    <w:rsid w:val="004631A4"/>
    <w:rsid w:val="00463809"/>
    <w:rsid w:val="004640A6"/>
    <w:rsid w:val="004658C5"/>
    <w:rsid w:val="00465916"/>
    <w:rsid w:val="004661EB"/>
    <w:rsid w:val="004669C7"/>
    <w:rsid w:val="0046700E"/>
    <w:rsid w:val="004675ED"/>
    <w:rsid w:val="00467775"/>
    <w:rsid w:val="00467C5D"/>
    <w:rsid w:val="00467F4A"/>
    <w:rsid w:val="00471003"/>
    <w:rsid w:val="00471670"/>
    <w:rsid w:val="004720D4"/>
    <w:rsid w:val="0047308E"/>
    <w:rsid w:val="00474E4F"/>
    <w:rsid w:val="00475A37"/>
    <w:rsid w:val="00476846"/>
    <w:rsid w:val="00477577"/>
    <w:rsid w:val="00477F2A"/>
    <w:rsid w:val="00480A92"/>
    <w:rsid w:val="00481553"/>
    <w:rsid w:val="00481940"/>
    <w:rsid w:val="00482DC0"/>
    <w:rsid w:val="00483824"/>
    <w:rsid w:val="0048408B"/>
    <w:rsid w:val="0048514D"/>
    <w:rsid w:val="004853AA"/>
    <w:rsid w:val="00485A33"/>
    <w:rsid w:val="004869DE"/>
    <w:rsid w:val="00491F7B"/>
    <w:rsid w:val="004927D6"/>
    <w:rsid w:val="00494DEB"/>
    <w:rsid w:val="0049537F"/>
    <w:rsid w:val="00495F99"/>
    <w:rsid w:val="00496802"/>
    <w:rsid w:val="004A02F8"/>
    <w:rsid w:val="004A09F9"/>
    <w:rsid w:val="004A1294"/>
    <w:rsid w:val="004A1BB3"/>
    <w:rsid w:val="004A1DBD"/>
    <w:rsid w:val="004A3B34"/>
    <w:rsid w:val="004A4DFD"/>
    <w:rsid w:val="004A4E92"/>
    <w:rsid w:val="004A5110"/>
    <w:rsid w:val="004A575E"/>
    <w:rsid w:val="004A6677"/>
    <w:rsid w:val="004B16C8"/>
    <w:rsid w:val="004B1AC9"/>
    <w:rsid w:val="004B2DF3"/>
    <w:rsid w:val="004B4042"/>
    <w:rsid w:val="004B4079"/>
    <w:rsid w:val="004B4624"/>
    <w:rsid w:val="004B60CE"/>
    <w:rsid w:val="004B6B34"/>
    <w:rsid w:val="004B7390"/>
    <w:rsid w:val="004B7BA7"/>
    <w:rsid w:val="004B7F1C"/>
    <w:rsid w:val="004C003F"/>
    <w:rsid w:val="004C0251"/>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365"/>
    <w:rsid w:val="004D3DAC"/>
    <w:rsid w:val="004D4DE8"/>
    <w:rsid w:val="004D57B4"/>
    <w:rsid w:val="004D6265"/>
    <w:rsid w:val="004D7615"/>
    <w:rsid w:val="004D7E45"/>
    <w:rsid w:val="004E5E54"/>
    <w:rsid w:val="004E70D1"/>
    <w:rsid w:val="004E7C70"/>
    <w:rsid w:val="004E7ED1"/>
    <w:rsid w:val="004F0F59"/>
    <w:rsid w:val="004F123F"/>
    <w:rsid w:val="004F1716"/>
    <w:rsid w:val="004F255E"/>
    <w:rsid w:val="004F29F4"/>
    <w:rsid w:val="004F3610"/>
    <w:rsid w:val="004F373E"/>
    <w:rsid w:val="004F3FFB"/>
    <w:rsid w:val="004F4132"/>
    <w:rsid w:val="004F4253"/>
    <w:rsid w:val="004F5B36"/>
    <w:rsid w:val="004F69C1"/>
    <w:rsid w:val="004F6A49"/>
    <w:rsid w:val="004F6FA6"/>
    <w:rsid w:val="004F7544"/>
    <w:rsid w:val="004F768E"/>
    <w:rsid w:val="004F7A1A"/>
    <w:rsid w:val="004F7A2E"/>
    <w:rsid w:val="0050060F"/>
    <w:rsid w:val="00501106"/>
    <w:rsid w:val="0050177C"/>
    <w:rsid w:val="00501DCB"/>
    <w:rsid w:val="00501FF1"/>
    <w:rsid w:val="0050202D"/>
    <w:rsid w:val="00502696"/>
    <w:rsid w:val="005032B4"/>
    <w:rsid w:val="005057AF"/>
    <w:rsid w:val="00507B77"/>
    <w:rsid w:val="00510013"/>
    <w:rsid w:val="00511718"/>
    <w:rsid w:val="00512453"/>
    <w:rsid w:val="00513FE2"/>
    <w:rsid w:val="00514A60"/>
    <w:rsid w:val="00514BB4"/>
    <w:rsid w:val="00515206"/>
    <w:rsid w:val="00515B45"/>
    <w:rsid w:val="00516CBE"/>
    <w:rsid w:val="005170D9"/>
    <w:rsid w:val="00520223"/>
    <w:rsid w:val="005208F6"/>
    <w:rsid w:val="005209EB"/>
    <w:rsid w:val="00521ED2"/>
    <w:rsid w:val="00523D86"/>
    <w:rsid w:val="00524548"/>
    <w:rsid w:val="005257EA"/>
    <w:rsid w:val="00527D66"/>
    <w:rsid w:val="00530490"/>
    <w:rsid w:val="0053209B"/>
    <w:rsid w:val="005337A9"/>
    <w:rsid w:val="00534D2E"/>
    <w:rsid w:val="00535061"/>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302"/>
    <w:rsid w:val="00551C88"/>
    <w:rsid w:val="00551CB6"/>
    <w:rsid w:val="00552A5D"/>
    <w:rsid w:val="0055340A"/>
    <w:rsid w:val="005539DD"/>
    <w:rsid w:val="00554479"/>
    <w:rsid w:val="00554BB9"/>
    <w:rsid w:val="00555E39"/>
    <w:rsid w:val="00561158"/>
    <w:rsid w:val="0056329F"/>
    <w:rsid w:val="005640CE"/>
    <w:rsid w:val="0056520E"/>
    <w:rsid w:val="0056591A"/>
    <w:rsid w:val="00565A11"/>
    <w:rsid w:val="00566966"/>
    <w:rsid w:val="005679A8"/>
    <w:rsid w:val="00567E31"/>
    <w:rsid w:val="00567FA2"/>
    <w:rsid w:val="00567FC6"/>
    <w:rsid w:val="00570C6F"/>
    <w:rsid w:val="00571A1E"/>
    <w:rsid w:val="00571D53"/>
    <w:rsid w:val="005723D1"/>
    <w:rsid w:val="00572532"/>
    <w:rsid w:val="0057414A"/>
    <w:rsid w:val="00574CF1"/>
    <w:rsid w:val="00575C78"/>
    <w:rsid w:val="00575E57"/>
    <w:rsid w:val="00576AE8"/>
    <w:rsid w:val="005774C6"/>
    <w:rsid w:val="00581BC2"/>
    <w:rsid w:val="005826CA"/>
    <w:rsid w:val="00582C95"/>
    <w:rsid w:val="0058313C"/>
    <w:rsid w:val="00583B5C"/>
    <w:rsid w:val="00585674"/>
    <w:rsid w:val="0059009D"/>
    <w:rsid w:val="00590211"/>
    <w:rsid w:val="00590647"/>
    <w:rsid w:val="00590EB8"/>
    <w:rsid w:val="00591ED4"/>
    <w:rsid w:val="0059282F"/>
    <w:rsid w:val="005941D1"/>
    <w:rsid w:val="0059472A"/>
    <w:rsid w:val="00595B77"/>
    <w:rsid w:val="00595EB5"/>
    <w:rsid w:val="00596247"/>
    <w:rsid w:val="0059644D"/>
    <w:rsid w:val="00596607"/>
    <w:rsid w:val="0059788D"/>
    <w:rsid w:val="005A05F1"/>
    <w:rsid w:val="005A16C7"/>
    <w:rsid w:val="005A1869"/>
    <w:rsid w:val="005A1FD1"/>
    <w:rsid w:val="005A4A52"/>
    <w:rsid w:val="005A4A8A"/>
    <w:rsid w:val="005A5267"/>
    <w:rsid w:val="005A55B6"/>
    <w:rsid w:val="005A5E1B"/>
    <w:rsid w:val="005A6CC7"/>
    <w:rsid w:val="005A71D1"/>
    <w:rsid w:val="005B09D9"/>
    <w:rsid w:val="005B0CC2"/>
    <w:rsid w:val="005B13C4"/>
    <w:rsid w:val="005B15D1"/>
    <w:rsid w:val="005B25A4"/>
    <w:rsid w:val="005B45AF"/>
    <w:rsid w:val="005B4741"/>
    <w:rsid w:val="005B6610"/>
    <w:rsid w:val="005B6796"/>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A68"/>
    <w:rsid w:val="005F04AF"/>
    <w:rsid w:val="005F1499"/>
    <w:rsid w:val="005F1B93"/>
    <w:rsid w:val="005F2858"/>
    <w:rsid w:val="005F2FCD"/>
    <w:rsid w:val="005F3999"/>
    <w:rsid w:val="005F3B56"/>
    <w:rsid w:val="005F52DE"/>
    <w:rsid w:val="005F5FAE"/>
    <w:rsid w:val="005F6032"/>
    <w:rsid w:val="005F6CB1"/>
    <w:rsid w:val="005F6EDB"/>
    <w:rsid w:val="00600216"/>
    <w:rsid w:val="006002E1"/>
    <w:rsid w:val="00600FB2"/>
    <w:rsid w:val="006015B6"/>
    <w:rsid w:val="00601A16"/>
    <w:rsid w:val="006029F7"/>
    <w:rsid w:val="00604D63"/>
    <w:rsid w:val="00605181"/>
    <w:rsid w:val="00605D0C"/>
    <w:rsid w:val="00606F55"/>
    <w:rsid w:val="006071BF"/>
    <w:rsid w:val="006105A1"/>
    <w:rsid w:val="00610A42"/>
    <w:rsid w:val="00610A95"/>
    <w:rsid w:val="00613BD2"/>
    <w:rsid w:val="00613CE2"/>
    <w:rsid w:val="00614B74"/>
    <w:rsid w:val="00617CC7"/>
    <w:rsid w:val="00617E86"/>
    <w:rsid w:val="00620353"/>
    <w:rsid w:val="0062036D"/>
    <w:rsid w:val="0062090E"/>
    <w:rsid w:val="00621320"/>
    <w:rsid w:val="00621A07"/>
    <w:rsid w:val="00622823"/>
    <w:rsid w:val="00624016"/>
    <w:rsid w:val="006245F2"/>
    <w:rsid w:val="00624B02"/>
    <w:rsid w:val="00624F2D"/>
    <w:rsid w:val="006251B6"/>
    <w:rsid w:val="00635AF3"/>
    <w:rsid w:val="00635DD0"/>
    <w:rsid w:val="006419AF"/>
    <w:rsid w:val="0064204A"/>
    <w:rsid w:val="006428B0"/>
    <w:rsid w:val="00642F5D"/>
    <w:rsid w:val="00643330"/>
    <w:rsid w:val="0064387B"/>
    <w:rsid w:val="00643EAC"/>
    <w:rsid w:val="00644521"/>
    <w:rsid w:val="00644E1E"/>
    <w:rsid w:val="006462D4"/>
    <w:rsid w:val="006464F1"/>
    <w:rsid w:val="0065355C"/>
    <w:rsid w:val="00653636"/>
    <w:rsid w:val="0065395E"/>
    <w:rsid w:val="006544D0"/>
    <w:rsid w:val="00654662"/>
    <w:rsid w:val="006549C8"/>
    <w:rsid w:val="006549EF"/>
    <w:rsid w:val="00655681"/>
    <w:rsid w:val="00655A1A"/>
    <w:rsid w:val="006572E7"/>
    <w:rsid w:val="00657D86"/>
    <w:rsid w:val="00657EF6"/>
    <w:rsid w:val="006605F3"/>
    <w:rsid w:val="00661160"/>
    <w:rsid w:val="006613ED"/>
    <w:rsid w:val="00662ADE"/>
    <w:rsid w:val="0066327F"/>
    <w:rsid w:val="00663D27"/>
    <w:rsid w:val="00665692"/>
    <w:rsid w:val="006658DA"/>
    <w:rsid w:val="0066592E"/>
    <w:rsid w:val="00665FC4"/>
    <w:rsid w:val="00667F24"/>
    <w:rsid w:val="00670DE5"/>
    <w:rsid w:val="00671002"/>
    <w:rsid w:val="00671650"/>
    <w:rsid w:val="00672421"/>
    <w:rsid w:val="00672710"/>
    <w:rsid w:val="006728F5"/>
    <w:rsid w:val="006728F8"/>
    <w:rsid w:val="0067335A"/>
    <w:rsid w:val="006734D9"/>
    <w:rsid w:val="00673A8D"/>
    <w:rsid w:val="00675724"/>
    <w:rsid w:val="00675F38"/>
    <w:rsid w:val="00676A53"/>
    <w:rsid w:val="00676CC1"/>
    <w:rsid w:val="006774D1"/>
    <w:rsid w:val="00677AEA"/>
    <w:rsid w:val="00677EEB"/>
    <w:rsid w:val="0068014E"/>
    <w:rsid w:val="00680F4E"/>
    <w:rsid w:val="00681145"/>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1918"/>
    <w:rsid w:val="006B1E6E"/>
    <w:rsid w:val="006B21A5"/>
    <w:rsid w:val="006B26BE"/>
    <w:rsid w:val="006B423B"/>
    <w:rsid w:val="006B429D"/>
    <w:rsid w:val="006B5552"/>
    <w:rsid w:val="006B6588"/>
    <w:rsid w:val="006B665C"/>
    <w:rsid w:val="006B7518"/>
    <w:rsid w:val="006C056D"/>
    <w:rsid w:val="006C0CAD"/>
    <w:rsid w:val="006C11CA"/>
    <w:rsid w:val="006C2B8A"/>
    <w:rsid w:val="006C4227"/>
    <w:rsid w:val="006C4434"/>
    <w:rsid w:val="006C4AC9"/>
    <w:rsid w:val="006C4FC5"/>
    <w:rsid w:val="006C5BE9"/>
    <w:rsid w:val="006C5D3D"/>
    <w:rsid w:val="006C6D16"/>
    <w:rsid w:val="006C6F50"/>
    <w:rsid w:val="006C75E1"/>
    <w:rsid w:val="006D1685"/>
    <w:rsid w:val="006D2654"/>
    <w:rsid w:val="006D3C3F"/>
    <w:rsid w:val="006D62EF"/>
    <w:rsid w:val="006D7B29"/>
    <w:rsid w:val="006E055B"/>
    <w:rsid w:val="006E21AA"/>
    <w:rsid w:val="006E2A8B"/>
    <w:rsid w:val="006E2C0C"/>
    <w:rsid w:val="006E3CBA"/>
    <w:rsid w:val="006E6E38"/>
    <w:rsid w:val="006E6E7E"/>
    <w:rsid w:val="006E6FA7"/>
    <w:rsid w:val="006E7560"/>
    <w:rsid w:val="006E7A05"/>
    <w:rsid w:val="006F045A"/>
    <w:rsid w:val="006F1081"/>
    <w:rsid w:val="006F1EDA"/>
    <w:rsid w:val="006F26EF"/>
    <w:rsid w:val="006F4814"/>
    <w:rsid w:val="006F4910"/>
    <w:rsid w:val="006F59F6"/>
    <w:rsid w:val="006F650A"/>
    <w:rsid w:val="006F6CDF"/>
    <w:rsid w:val="006F6D47"/>
    <w:rsid w:val="00700255"/>
    <w:rsid w:val="007008F4"/>
    <w:rsid w:val="00702B1A"/>
    <w:rsid w:val="007034B0"/>
    <w:rsid w:val="007040FB"/>
    <w:rsid w:val="00704EFF"/>
    <w:rsid w:val="00705327"/>
    <w:rsid w:val="00705607"/>
    <w:rsid w:val="00706DCB"/>
    <w:rsid w:val="00707DFE"/>
    <w:rsid w:val="00710E37"/>
    <w:rsid w:val="0071117B"/>
    <w:rsid w:val="007119C9"/>
    <w:rsid w:val="00712D2F"/>
    <w:rsid w:val="00713320"/>
    <w:rsid w:val="00713CA1"/>
    <w:rsid w:val="00715D3C"/>
    <w:rsid w:val="00716BA0"/>
    <w:rsid w:val="00716E25"/>
    <w:rsid w:val="00717B94"/>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2E39"/>
    <w:rsid w:val="00734134"/>
    <w:rsid w:val="007359AB"/>
    <w:rsid w:val="0073615C"/>
    <w:rsid w:val="00736BAC"/>
    <w:rsid w:val="00737B01"/>
    <w:rsid w:val="0074009A"/>
    <w:rsid w:val="00740AC1"/>
    <w:rsid w:val="00741160"/>
    <w:rsid w:val="00742E78"/>
    <w:rsid w:val="00743045"/>
    <w:rsid w:val="007437C0"/>
    <w:rsid w:val="00744243"/>
    <w:rsid w:val="00744493"/>
    <w:rsid w:val="00745A7E"/>
    <w:rsid w:val="00745CE7"/>
    <w:rsid w:val="007466E2"/>
    <w:rsid w:val="00746DA8"/>
    <w:rsid w:val="007522DD"/>
    <w:rsid w:val="0075258A"/>
    <w:rsid w:val="00752CD1"/>
    <w:rsid w:val="0075329E"/>
    <w:rsid w:val="00755BF6"/>
    <w:rsid w:val="0075605F"/>
    <w:rsid w:val="00757646"/>
    <w:rsid w:val="007605A2"/>
    <w:rsid w:val="007611BE"/>
    <w:rsid w:val="007612B6"/>
    <w:rsid w:val="00761AEA"/>
    <w:rsid w:val="00761EE5"/>
    <w:rsid w:val="007630CC"/>
    <w:rsid w:val="00763318"/>
    <w:rsid w:val="00765E93"/>
    <w:rsid w:val="00766D88"/>
    <w:rsid w:val="00766E66"/>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29AB"/>
    <w:rsid w:val="007A4ADB"/>
    <w:rsid w:val="007A50C2"/>
    <w:rsid w:val="007A6A29"/>
    <w:rsid w:val="007B0734"/>
    <w:rsid w:val="007B25C0"/>
    <w:rsid w:val="007B27E3"/>
    <w:rsid w:val="007B2EF1"/>
    <w:rsid w:val="007B30A2"/>
    <w:rsid w:val="007B5F98"/>
    <w:rsid w:val="007B72B4"/>
    <w:rsid w:val="007B7646"/>
    <w:rsid w:val="007B7E79"/>
    <w:rsid w:val="007C034D"/>
    <w:rsid w:val="007C2BFC"/>
    <w:rsid w:val="007C3649"/>
    <w:rsid w:val="007C4C46"/>
    <w:rsid w:val="007C62FD"/>
    <w:rsid w:val="007C67EB"/>
    <w:rsid w:val="007C72E2"/>
    <w:rsid w:val="007D0682"/>
    <w:rsid w:val="007D0698"/>
    <w:rsid w:val="007D0E7E"/>
    <w:rsid w:val="007D2A91"/>
    <w:rsid w:val="007D3143"/>
    <w:rsid w:val="007D394F"/>
    <w:rsid w:val="007D51C7"/>
    <w:rsid w:val="007D5A57"/>
    <w:rsid w:val="007D6952"/>
    <w:rsid w:val="007D6B43"/>
    <w:rsid w:val="007D715C"/>
    <w:rsid w:val="007E065A"/>
    <w:rsid w:val="007E0FF1"/>
    <w:rsid w:val="007E159E"/>
    <w:rsid w:val="007E243E"/>
    <w:rsid w:val="007E26DA"/>
    <w:rsid w:val="007E36EA"/>
    <w:rsid w:val="007E3F0B"/>
    <w:rsid w:val="007F243E"/>
    <w:rsid w:val="007F2F95"/>
    <w:rsid w:val="007F363E"/>
    <w:rsid w:val="007F3DCE"/>
    <w:rsid w:val="007F422D"/>
    <w:rsid w:val="007F49B8"/>
    <w:rsid w:val="007F4A18"/>
    <w:rsid w:val="007F5B91"/>
    <w:rsid w:val="007F67C1"/>
    <w:rsid w:val="007F70D7"/>
    <w:rsid w:val="007F76D5"/>
    <w:rsid w:val="007F7897"/>
    <w:rsid w:val="007F7EDC"/>
    <w:rsid w:val="008014DB"/>
    <w:rsid w:val="00801B22"/>
    <w:rsid w:val="00802485"/>
    <w:rsid w:val="00802987"/>
    <w:rsid w:val="00802D77"/>
    <w:rsid w:val="00803C86"/>
    <w:rsid w:val="00804FB1"/>
    <w:rsid w:val="00805D24"/>
    <w:rsid w:val="00806315"/>
    <w:rsid w:val="0080656D"/>
    <w:rsid w:val="00807164"/>
    <w:rsid w:val="00807E70"/>
    <w:rsid w:val="0081000B"/>
    <w:rsid w:val="0081069B"/>
    <w:rsid w:val="00810DFB"/>
    <w:rsid w:val="00811D47"/>
    <w:rsid w:val="00812633"/>
    <w:rsid w:val="008129A1"/>
    <w:rsid w:val="00812AFE"/>
    <w:rsid w:val="00813044"/>
    <w:rsid w:val="008139EB"/>
    <w:rsid w:val="00815931"/>
    <w:rsid w:val="00815D66"/>
    <w:rsid w:val="008163B8"/>
    <w:rsid w:val="00816EE2"/>
    <w:rsid w:val="0081741E"/>
    <w:rsid w:val="00817598"/>
    <w:rsid w:val="008178C3"/>
    <w:rsid w:val="00817DDC"/>
    <w:rsid w:val="008218C5"/>
    <w:rsid w:val="00823335"/>
    <w:rsid w:val="008235EB"/>
    <w:rsid w:val="00824026"/>
    <w:rsid w:val="00824706"/>
    <w:rsid w:val="008255F6"/>
    <w:rsid w:val="00826585"/>
    <w:rsid w:val="008301C6"/>
    <w:rsid w:val="00830BB3"/>
    <w:rsid w:val="0083273F"/>
    <w:rsid w:val="00832842"/>
    <w:rsid w:val="00832CAA"/>
    <w:rsid w:val="00833328"/>
    <w:rsid w:val="0083405D"/>
    <w:rsid w:val="00835389"/>
    <w:rsid w:val="00835E13"/>
    <w:rsid w:val="00836846"/>
    <w:rsid w:val="00836ED4"/>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254"/>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F5C"/>
    <w:rsid w:val="00890AEE"/>
    <w:rsid w:val="00891DCF"/>
    <w:rsid w:val="0089331F"/>
    <w:rsid w:val="00893CB6"/>
    <w:rsid w:val="00893F56"/>
    <w:rsid w:val="00893FF9"/>
    <w:rsid w:val="0089407E"/>
    <w:rsid w:val="00896A0D"/>
    <w:rsid w:val="00896AF0"/>
    <w:rsid w:val="00897C56"/>
    <w:rsid w:val="008A21C4"/>
    <w:rsid w:val="008A2201"/>
    <w:rsid w:val="008A283B"/>
    <w:rsid w:val="008A2A67"/>
    <w:rsid w:val="008A342E"/>
    <w:rsid w:val="008A3C75"/>
    <w:rsid w:val="008A4A21"/>
    <w:rsid w:val="008A5F18"/>
    <w:rsid w:val="008A731C"/>
    <w:rsid w:val="008B007D"/>
    <w:rsid w:val="008B0A80"/>
    <w:rsid w:val="008B0CF7"/>
    <w:rsid w:val="008B0F3F"/>
    <w:rsid w:val="008B17E1"/>
    <w:rsid w:val="008B2D78"/>
    <w:rsid w:val="008B30C0"/>
    <w:rsid w:val="008B3E87"/>
    <w:rsid w:val="008B4CCB"/>
    <w:rsid w:val="008B65CF"/>
    <w:rsid w:val="008B6B6D"/>
    <w:rsid w:val="008B7BA8"/>
    <w:rsid w:val="008C0709"/>
    <w:rsid w:val="008C19AD"/>
    <w:rsid w:val="008C2D44"/>
    <w:rsid w:val="008C35B2"/>
    <w:rsid w:val="008C39B2"/>
    <w:rsid w:val="008C47F9"/>
    <w:rsid w:val="008C58DB"/>
    <w:rsid w:val="008C613C"/>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3FF5"/>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1E6"/>
    <w:rsid w:val="008F52DB"/>
    <w:rsid w:val="008F5C03"/>
    <w:rsid w:val="008F6283"/>
    <w:rsid w:val="008F6558"/>
    <w:rsid w:val="008F7B12"/>
    <w:rsid w:val="00900836"/>
    <w:rsid w:val="00901E07"/>
    <w:rsid w:val="00901E52"/>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1797B"/>
    <w:rsid w:val="009209E1"/>
    <w:rsid w:val="00920B86"/>
    <w:rsid w:val="00921541"/>
    <w:rsid w:val="00921B71"/>
    <w:rsid w:val="00922FAE"/>
    <w:rsid w:val="009234AD"/>
    <w:rsid w:val="009239AD"/>
    <w:rsid w:val="009266E5"/>
    <w:rsid w:val="0092749F"/>
    <w:rsid w:val="00930988"/>
    <w:rsid w:val="0093187D"/>
    <w:rsid w:val="0093434A"/>
    <w:rsid w:val="0093462C"/>
    <w:rsid w:val="009360FC"/>
    <w:rsid w:val="0093648C"/>
    <w:rsid w:val="00936C7A"/>
    <w:rsid w:val="00936CA8"/>
    <w:rsid w:val="0094010C"/>
    <w:rsid w:val="00940491"/>
    <w:rsid w:val="00942ED4"/>
    <w:rsid w:val="00943644"/>
    <w:rsid w:val="00944576"/>
    <w:rsid w:val="00944D3B"/>
    <w:rsid w:val="00945B60"/>
    <w:rsid w:val="00946538"/>
    <w:rsid w:val="0094667D"/>
    <w:rsid w:val="0094710D"/>
    <w:rsid w:val="00947A85"/>
    <w:rsid w:val="00947AB0"/>
    <w:rsid w:val="00952F1D"/>
    <w:rsid w:val="0095366D"/>
    <w:rsid w:val="009555AF"/>
    <w:rsid w:val="00955992"/>
    <w:rsid w:val="00955E72"/>
    <w:rsid w:val="009564A8"/>
    <w:rsid w:val="0095680C"/>
    <w:rsid w:val="0095782E"/>
    <w:rsid w:val="00957948"/>
    <w:rsid w:val="00961678"/>
    <w:rsid w:val="009622BB"/>
    <w:rsid w:val="00962DD4"/>
    <w:rsid w:val="00966E8D"/>
    <w:rsid w:val="00967873"/>
    <w:rsid w:val="00967DF9"/>
    <w:rsid w:val="00970D22"/>
    <w:rsid w:val="00971644"/>
    <w:rsid w:val="009718D7"/>
    <w:rsid w:val="00971B60"/>
    <w:rsid w:val="0097222C"/>
    <w:rsid w:val="009726D3"/>
    <w:rsid w:val="00973719"/>
    <w:rsid w:val="00973A1F"/>
    <w:rsid w:val="00974BC9"/>
    <w:rsid w:val="009754DE"/>
    <w:rsid w:val="00976F82"/>
    <w:rsid w:val="00977166"/>
    <w:rsid w:val="00977285"/>
    <w:rsid w:val="00977AEA"/>
    <w:rsid w:val="009802E9"/>
    <w:rsid w:val="009836C1"/>
    <w:rsid w:val="00983DE7"/>
    <w:rsid w:val="009845F1"/>
    <w:rsid w:val="00984C6F"/>
    <w:rsid w:val="009859C2"/>
    <w:rsid w:val="00985C6B"/>
    <w:rsid w:val="0098634C"/>
    <w:rsid w:val="009874C4"/>
    <w:rsid w:val="00987EA9"/>
    <w:rsid w:val="00990936"/>
    <w:rsid w:val="0099157E"/>
    <w:rsid w:val="00993CD2"/>
    <w:rsid w:val="00994228"/>
    <w:rsid w:val="009949A9"/>
    <w:rsid w:val="0099597D"/>
    <w:rsid w:val="00995A30"/>
    <w:rsid w:val="0099673F"/>
    <w:rsid w:val="00996ACC"/>
    <w:rsid w:val="00996E9B"/>
    <w:rsid w:val="0099705C"/>
    <w:rsid w:val="0099745C"/>
    <w:rsid w:val="00997AF8"/>
    <w:rsid w:val="009A076D"/>
    <w:rsid w:val="009A0B90"/>
    <w:rsid w:val="009A1A27"/>
    <w:rsid w:val="009A1B1F"/>
    <w:rsid w:val="009A2618"/>
    <w:rsid w:val="009A2885"/>
    <w:rsid w:val="009A30BC"/>
    <w:rsid w:val="009A4F2D"/>
    <w:rsid w:val="009A5842"/>
    <w:rsid w:val="009A7FD6"/>
    <w:rsid w:val="009B0AC6"/>
    <w:rsid w:val="009B115E"/>
    <w:rsid w:val="009B12B8"/>
    <w:rsid w:val="009B1A45"/>
    <w:rsid w:val="009B1EAC"/>
    <w:rsid w:val="009B3A13"/>
    <w:rsid w:val="009B4A99"/>
    <w:rsid w:val="009B550C"/>
    <w:rsid w:val="009B63B1"/>
    <w:rsid w:val="009B63FD"/>
    <w:rsid w:val="009B67A8"/>
    <w:rsid w:val="009B6F8E"/>
    <w:rsid w:val="009C2377"/>
    <w:rsid w:val="009C2701"/>
    <w:rsid w:val="009C2C6F"/>
    <w:rsid w:val="009C36D3"/>
    <w:rsid w:val="009C45E6"/>
    <w:rsid w:val="009C487F"/>
    <w:rsid w:val="009C497F"/>
    <w:rsid w:val="009C5A12"/>
    <w:rsid w:val="009C6C36"/>
    <w:rsid w:val="009C72F3"/>
    <w:rsid w:val="009C7E91"/>
    <w:rsid w:val="009C7FA1"/>
    <w:rsid w:val="009D0708"/>
    <w:rsid w:val="009D0AA0"/>
    <w:rsid w:val="009D1A6E"/>
    <w:rsid w:val="009D2010"/>
    <w:rsid w:val="009D222B"/>
    <w:rsid w:val="009D3D27"/>
    <w:rsid w:val="009D47FF"/>
    <w:rsid w:val="009D4AF2"/>
    <w:rsid w:val="009D5D6D"/>
    <w:rsid w:val="009D6E75"/>
    <w:rsid w:val="009E0B4C"/>
    <w:rsid w:val="009E0C3B"/>
    <w:rsid w:val="009E279A"/>
    <w:rsid w:val="009E2D98"/>
    <w:rsid w:val="009E35BF"/>
    <w:rsid w:val="009E35DF"/>
    <w:rsid w:val="009E3A9A"/>
    <w:rsid w:val="009E4C75"/>
    <w:rsid w:val="009E54A3"/>
    <w:rsid w:val="009E57C4"/>
    <w:rsid w:val="009E6437"/>
    <w:rsid w:val="009E7AA6"/>
    <w:rsid w:val="009E7C90"/>
    <w:rsid w:val="009E7E17"/>
    <w:rsid w:val="009E7E82"/>
    <w:rsid w:val="009F08F3"/>
    <w:rsid w:val="009F104D"/>
    <w:rsid w:val="009F28E7"/>
    <w:rsid w:val="009F403D"/>
    <w:rsid w:val="009F4835"/>
    <w:rsid w:val="009F6C9C"/>
    <w:rsid w:val="009F7236"/>
    <w:rsid w:val="00A00C50"/>
    <w:rsid w:val="00A01481"/>
    <w:rsid w:val="00A0241E"/>
    <w:rsid w:val="00A05B17"/>
    <w:rsid w:val="00A065F2"/>
    <w:rsid w:val="00A107B0"/>
    <w:rsid w:val="00A108BE"/>
    <w:rsid w:val="00A10EAC"/>
    <w:rsid w:val="00A10ED7"/>
    <w:rsid w:val="00A10F8F"/>
    <w:rsid w:val="00A13614"/>
    <w:rsid w:val="00A14F4E"/>
    <w:rsid w:val="00A1602B"/>
    <w:rsid w:val="00A17646"/>
    <w:rsid w:val="00A17A55"/>
    <w:rsid w:val="00A208B2"/>
    <w:rsid w:val="00A20ABF"/>
    <w:rsid w:val="00A20BD8"/>
    <w:rsid w:val="00A22389"/>
    <w:rsid w:val="00A22955"/>
    <w:rsid w:val="00A22E84"/>
    <w:rsid w:val="00A2321A"/>
    <w:rsid w:val="00A2441D"/>
    <w:rsid w:val="00A24FEC"/>
    <w:rsid w:val="00A254F2"/>
    <w:rsid w:val="00A25778"/>
    <w:rsid w:val="00A2590A"/>
    <w:rsid w:val="00A25C02"/>
    <w:rsid w:val="00A25C69"/>
    <w:rsid w:val="00A25F74"/>
    <w:rsid w:val="00A262F8"/>
    <w:rsid w:val="00A277B0"/>
    <w:rsid w:val="00A3043E"/>
    <w:rsid w:val="00A311C8"/>
    <w:rsid w:val="00A3291B"/>
    <w:rsid w:val="00A32DAE"/>
    <w:rsid w:val="00A33C61"/>
    <w:rsid w:val="00A3420C"/>
    <w:rsid w:val="00A34C4E"/>
    <w:rsid w:val="00A34CD1"/>
    <w:rsid w:val="00A35F48"/>
    <w:rsid w:val="00A3693F"/>
    <w:rsid w:val="00A375DB"/>
    <w:rsid w:val="00A405FC"/>
    <w:rsid w:val="00A409BC"/>
    <w:rsid w:val="00A409F2"/>
    <w:rsid w:val="00A41E40"/>
    <w:rsid w:val="00A430EB"/>
    <w:rsid w:val="00A44777"/>
    <w:rsid w:val="00A454D0"/>
    <w:rsid w:val="00A45BB2"/>
    <w:rsid w:val="00A46A1F"/>
    <w:rsid w:val="00A474E8"/>
    <w:rsid w:val="00A50720"/>
    <w:rsid w:val="00A51716"/>
    <w:rsid w:val="00A518E5"/>
    <w:rsid w:val="00A52CB5"/>
    <w:rsid w:val="00A5399D"/>
    <w:rsid w:val="00A53DC9"/>
    <w:rsid w:val="00A540B0"/>
    <w:rsid w:val="00A55BB7"/>
    <w:rsid w:val="00A55C18"/>
    <w:rsid w:val="00A5602D"/>
    <w:rsid w:val="00A578BF"/>
    <w:rsid w:val="00A579FC"/>
    <w:rsid w:val="00A60A0C"/>
    <w:rsid w:val="00A621FF"/>
    <w:rsid w:val="00A62D97"/>
    <w:rsid w:val="00A62F52"/>
    <w:rsid w:val="00A634D0"/>
    <w:rsid w:val="00A63907"/>
    <w:rsid w:val="00A63DC8"/>
    <w:rsid w:val="00A63E79"/>
    <w:rsid w:val="00A649AF"/>
    <w:rsid w:val="00A64D68"/>
    <w:rsid w:val="00A65F48"/>
    <w:rsid w:val="00A66268"/>
    <w:rsid w:val="00A672F6"/>
    <w:rsid w:val="00A67BB8"/>
    <w:rsid w:val="00A70703"/>
    <w:rsid w:val="00A71331"/>
    <w:rsid w:val="00A71611"/>
    <w:rsid w:val="00A71EA5"/>
    <w:rsid w:val="00A72FEE"/>
    <w:rsid w:val="00A73663"/>
    <w:rsid w:val="00A7651A"/>
    <w:rsid w:val="00A76A85"/>
    <w:rsid w:val="00A77EBB"/>
    <w:rsid w:val="00A77F8C"/>
    <w:rsid w:val="00A818BE"/>
    <w:rsid w:val="00A81B8A"/>
    <w:rsid w:val="00A81F9F"/>
    <w:rsid w:val="00A83601"/>
    <w:rsid w:val="00A83E58"/>
    <w:rsid w:val="00A84ACB"/>
    <w:rsid w:val="00A853DC"/>
    <w:rsid w:val="00A86AFB"/>
    <w:rsid w:val="00A87252"/>
    <w:rsid w:val="00A8783F"/>
    <w:rsid w:val="00A90D8E"/>
    <w:rsid w:val="00A90FCC"/>
    <w:rsid w:val="00A9170F"/>
    <w:rsid w:val="00A919D5"/>
    <w:rsid w:val="00A93431"/>
    <w:rsid w:val="00A9356A"/>
    <w:rsid w:val="00A942FD"/>
    <w:rsid w:val="00A94472"/>
    <w:rsid w:val="00A9475D"/>
    <w:rsid w:val="00A94D53"/>
    <w:rsid w:val="00A960B7"/>
    <w:rsid w:val="00A97187"/>
    <w:rsid w:val="00A97617"/>
    <w:rsid w:val="00AA1D42"/>
    <w:rsid w:val="00AA36C1"/>
    <w:rsid w:val="00AA45E7"/>
    <w:rsid w:val="00AA4AAE"/>
    <w:rsid w:val="00AA5084"/>
    <w:rsid w:val="00AA6F94"/>
    <w:rsid w:val="00AA7D3C"/>
    <w:rsid w:val="00AB0524"/>
    <w:rsid w:val="00AB1928"/>
    <w:rsid w:val="00AB1B41"/>
    <w:rsid w:val="00AB1FC7"/>
    <w:rsid w:val="00AB285D"/>
    <w:rsid w:val="00AB2E94"/>
    <w:rsid w:val="00AB33BD"/>
    <w:rsid w:val="00AB4FB7"/>
    <w:rsid w:val="00AB5EE0"/>
    <w:rsid w:val="00AB7AAA"/>
    <w:rsid w:val="00AB7AE2"/>
    <w:rsid w:val="00AC07FB"/>
    <w:rsid w:val="00AC110F"/>
    <w:rsid w:val="00AC1A31"/>
    <w:rsid w:val="00AC1B9B"/>
    <w:rsid w:val="00AC287F"/>
    <w:rsid w:val="00AC29B3"/>
    <w:rsid w:val="00AC2F85"/>
    <w:rsid w:val="00AC3CF3"/>
    <w:rsid w:val="00AC3D3C"/>
    <w:rsid w:val="00AC547F"/>
    <w:rsid w:val="00AC563D"/>
    <w:rsid w:val="00AC5A55"/>
    <w:rsid w:val="00AC6785"/>
    <w:rsid w:val="00AD01B1"/>
    <w:rsid w:val="00AD036C"/>
    <w:rsid w:val="00AD0B39"/>
    <w:rsid w:val="00AD1E6A"/>
    <w:rsid w:val="00AD1EA8"/>
    <w:rsid w:val="00AD37CA"/>
    <w:rsid w:val="00AD3D74"/>
    <w:rsid w:val="00AD431A"/>
    <w:rsid w:val="00AD4FC0"/>
    <w:rsid w:val="00AD5F3E"/>
    <w:rsid w:val="00AD631B"/>
    <w:rsid w:val="00AE062E"/>
    <w:rsid w:val="00AE2E42"/>
    <w:rsid w:val="00AE36BD"/>
    <w:rsid w:val="00AE3CF9"/>
    <w:rsid w:val="00AE53F6"/>
    <w:rsid w:val="00AE5440"/>
    <w:rsid w:val="00AE6D1B"/>
    <w:rsid w:val="00AE77A4"/>
    <w:rsid w:val="00AF13C2"/>
    <w:rsid w:val="00AF1B96"/>
    <w:rsid w:val="00AF211A"/>
    <w:rsid w:val="00AF328B"/>
    <w:rsid w:val="00AF46D6"/>
    <w:rsid w:val="00AF472C"/>
    <w:rsid w:val="00AF4EB9"/>
    <w:rsid w:val="00AF4F1B"/>
    <w:rsid w:val="00AF5019"/>
    <w:rsid w:val="00AF6B7B"/>
    <w:rsid w:val="00AF7256"/>
    <w:rsid w:val="00B016A9"/>
    <w:rsid w:val="00B039C3"/>
    <w:rsid w:val="00B04144"/>
    <w:rsid w:val="00B04965"/>
    <w:rsid w:val="00B05370"/>
    <w:rsid w:val="00B0585A"/>
    <w:rsid w:val="00B07E2D"/>
    <w:rsid w:val="00B07FB0"/>
    <w:rsid w:val="00B1069D"/>
    <w:rsid w:val="00B10C59"/>
    <w:rsid w:val="00B11F81"/>
    <w:rsid w:val="00B13DCC"/>
    <w:rsid w:val="00B13EAE"/>
    <w:rsid w:val="00B167A4"/>
    <w:rsid w:val="00B16F88"/>
    <w:rsid w:val="00B16FFA"/>
    <w:rsid w:val="00B17AC1"/>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19E"/>
    <w:rsid w:val="00B36600"/>
    <w:rsid w:val="00B4087F"/>
    <w:rsid w:val="00B40DE7"/>
    <w:rsid w:val="00B4148D"/>
    <w:rsid w:val="00B41DA4"/>
    <w:rsid w:val="00B4235F"/>
    <w:rsid w:val="00B42409"/>
    <w:rsid w:val="00B43038"/>
    <w:rsid w:val="00B432D8"/>
    <w:rsid w:val="00B4335B"/>
    <w:rsid w:val="00B4441D"/>
    <w:rsid w:val="00B46307"/>
    <w:rsid w:val="00B468EA"/>
    <w:rsid w:val="00B5031E"/>
    <w:rsid w:val="00B513AE"/>
    <w:rsid w:val="00B5171B"/>
    <w:rsid w:val="00B5187F"/>
    <w:rsid w:val="00B52412"/>
    <w:rsid w:val="00B52965"/>
    <w:rsid w:val="00B54071"/>
    <w:rsid w:val="00B552BB"/>
    <w:rsid w:val="00B55D86"/>
    <w:rsid w:val="00B55E39"/>
    <w:rsid w:val="00B56647"/>
    <w:rsid w:val="00B56B7F"/>
    <w:rsid w:val="00B579A5"/>
    <w:rsid w:val="00B602F6"/>
    <w:rsid w:val="00B61476"/>
    <w:rsid w:val="00B617AE"/>
    <w:rsid w:val="00B61D6E"/>
    <w:rsid w:val="00B62CF4"/>
    <w:rsid w:val="00B63234"/>
    <w:rsid w:val="00B639AC"/>
    <w:rsid w:val="00B64B64"/>
    <w:rsid w:val="00B64D4B"/>
    <w:rsid w:val="00B658C1"/>
    <w:rsid w:val="00B67395"/>
    <w:rsid w:val="00B67845"/>
    <w:rsid w:val="00B67C1D"/>
    <w:rsid w:val="00B70AD1"/>
    <w:rsid w:val="00B72F29"/>
    <w:rsid w:val="00B7403C"/>
    <w:rsid w:val="00B74A29"/>
    <w:rsid w:val="00B7509B"/>
    <w:rsid w:val="00B751A6"/>
    <w:rsid w:val="00B75A81"/>
    <w:rsid w:val="00B761E5"/>
    <w:rsid w:val="00B7627C"/>
    <w:rsid w:val="00B7663C"/>
    <w:rsid w:val="00B7679F"/>
    <w:rsid w:val="00B76901"/>
    <w:rsid w:val="00B76C37"/>
    <w:rsid w:val="00B778B8"/>
    <w:rsid w:val="00B77D50"/>
    <w:rsid w:val="00B77D86"/>
    <w:rsid w:val="00B80B21"/>
    <w:rsid w:val="00B812A2"/>
    <w:rsid w:val="00B81A34"/>
    <w:rsid w:val="00B83D26"/>
    <w:rsid w:val="00B8545D"/>
    <w:rsid w:val="00B862A1"/>
    <w:rsid w:val="00B87BA2"/>
    <w:rsid w:val="00B87C08"/>
    <w:rsid w:val="00B87F43"/>
    <w:rsid w:val="00B902DF"/>
    <w:rsid w:val="00B90367"/>
    <w:rsid w:val="00B907E1"/>
    <w:rsid w:val="00B935DA"/>
    <w:rsid w:val="00B941BB"/>
    <w:rsid w:val="00B947FC"/>
    <w:rsid w:val="00B95313"/>
    <w:rsid w:val="00B95917"/>
    <w:rsid w:val="00B977B2"/>
    <w:rsid w:val="00BA037C"/>
    <w:rsid w:val="00BA03FC"/>
    <w:rsid w:val="00BA0A29"/>
    <w:rsid w:val="00BA1331"/>
    <w:rsid w:val="00BA14CD"/>
    <w:rsid w:val="00BA15BC"/>
    <w:rsid w:val="00BA1801"/>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5FE1"/>
    <w:rsid w:val="00BC648B"/>
    <w:rsid w:val="00BD01B9"/>
    <w:rsid w:val="00BD04C5"/>
    <w:rsid w:val="00BD0661"/>
    <w:rsid w:val="00BD226B"/>
    <w:rsid w:val="00BD2E25"/>
    <w:rsid w:val="00BD33BB"/>
    <w:rsid w:val="00BD35A3"/>
    <w:rsid w:val="00BD384D"/>
    <w:rsid w:val="00BD5350"/>
    <w:rsid w:val="00BD5545"/>
    <w:rsid w:val="00BD596C"/>
    <w:rsid w:val="00BD5F6B"/>
    <w:rsid w:val="00BD6D84"/>
    <w:rsid w:val="00BD7A23"/>
    <w:rsid w:val="00BD7AC7"/>
    <w:rsid w:val="00BE01FD"/>
    <w:rsid w:val="00BE0898"/>
    <w:rsid w:val="00BE0FD3"/>
    <w:rsid w:val="00BE11A6"/>
    <w:rsid w:val="00BE198B"/>
    <w:rsid w:val="00BE276E"/>
    <w:rsid w:val="00BE2A6C"/>
    <w:rsid w:val="00BE3970"/>
    <w:rsid w:val="00BE3D9C"/>
    <w:rsid w:val="00BE598A"/>
    <w:rsid w:val="00BE5A9D"/>
    <w:rsid w:val="00BE5EA7"/>
    <w:rsid w:val="00BE636D"/>
    <w:rsid w:val="00BF1FF1"/>
    <w:rsid w:val="00BF2D3A"/>
    <w:rsid w:val="00BF694B"/>
    <w:rsid w:val="00BF75F6"/>
    <w:rsid w:val="00BF7BB8"/>
    <w:rsid w:val="00C00B21"/>
    <w:rsid w:val="00C011B4"/>
    <w:rsid w:val="00C01AE5"/>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737"/>
    <w:rsid w:val="00C24242"/>
    <w:rsid w:val="00C249E5"/>
    <w:rsid w:val="00C24ED6"/>
    <w:rsid w:val="00C27829"/>
    <w:rsid w:val="00C27998"/>
    <w:rsid w:val="00C27EA1"/>
    <w:rsid w:val="00C30367"/>
    <w:rsid w:val="00C303EB"/>
    <w:rsid w:val="00C31320"/>
    <w:rsid w:val="00C318C8"/>
    <w:rsid w:val="00C31C5A"/>
    <w:rsid w:val="00C32377"/>
    <w:rsid w:val="00C32AF6"/>
    <w:rsid w:val="00C32E11"/>
    <w:rsid w:val="00C334F7"/>
    <w:rsid w:val="00C347FB"/>
    <w:rsid w:val="00C371A4"/>
    <w:rsid w:val="00C3720E"/>
    <w:rsid w:val="00C401D0"/>
    <w:rsid w:val="00C40725"/>
    <w:rsid w:val="00C42009"/>
    <w:rsid w:val="00C43172"/>
    <w:rsid w:val="00C43E58"/>
    <w:rsid w:val="00C44354"/>
    <w:rsid w:val="00C44469"/>
    <w:rsid w:val="00C44FD2"/>
    <w:rsid w:val="00C4566A"/>
    <w:rsid w:val="00C5005B"/>
    <w:rsid w:val="00C505E6"/>
    <w:rsid w:val="00C509BD"/>
    <w:rsid w:val="00C513B4"/>
    <w:rsid w:val="00C51789"/>
    <w:rsid w:val="00C51C82"/>
    <w:rsid w:val="00C521FE"/>
    <w:rsid w:val="00C52756"/>
    <w:rsid w:val="00C55C06"/>
    <w:rsid w:val="00C55FAA"/>
    <w:rsid w:val="00C564BD"/>
    <w:rsid w:val="00C57EBF"/>
    <w:rsid w:val="00C60325"/>
    <w:rsid w:val="00C60CD2"/>
    <w:rsid w:val="00C60D73"/>
    <w:rsid w:val="00C612E3"/>
    <w:rsid w:val="00C6143E"/>
    <w:rsid w:val="00C614F7"/>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458E"/>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07B"/>
    <w:rsid w:val="00CA32CF"/>
    <w:rsid w:val="00CA53F8"/>
    <w:rsid w:val="00CA5FC5"/>
    <w:rsid w:val="00CA60CB"/>
    <w:rsid w:val="00CA6573"/>
    <w:rsid w:val="00CA662C"/>
    <w:rsid w:val="00CA690C"/>
    <w:rsid w:val="00CA6BE9"/>
    <w:rsid w:val="00CA7030"/>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35BF"/>
    <w:rsid w:val="00CC41D9"/>
    <w:rsid w:val="00CC4AAD"/>
    <w:rsid w:val="00CC567B"/>
    <w:rsid w:val="00CC612E"/>
    <w:rsid w:val="00CC65E8"/>
    <w:rsid w:val="00CC7E5A"/>
    <w:rsid w:val="00CC7E69"/>
    <w:rsid w:val="00CD01CF"/>
    <w:rsid w:val="00CD0C46"/>
    <w:rsid w:val="00CD2176"/>
    <w:rsid w:val="00CD2A08"/>
    <w:rsid w:val="00CD305E"/>
    <w:rsid w:val="00CD3771"/>
    <w:rsid w:val="00CD695B"/>
    <w:rsid w:val="00CD6D4B"/>
    <w:rsid w:val="00CD6EEF"/>
    <w:rsid w:val="00CD7621"/>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0B77"/>
    <w:rsid w:val="00CF137D"/>
    <w:rsid w:val="00CF1B25"/>
    <w:rsid w:val="00CF33FA"/>
    <w:rsid w:val="00CF3D32"/>
    <w:rsid w:val="00CF3EF6"/>
    <w:rsid w:val="00CF43C4"/>
    <w:rsid w:val="00CF6442"/>
    <w:rsid w:val="00CF6B5B"/>
    <w:rsid w:val="00CF6EC1"/>
    <w:rsid w:val="00CF7475"/>
    <w:rsid w:val="00D00B4A"/>
    <w:rsid w:val="00D01A91"/>
    <w:rsid w:val="00D02689"/>
    <w:rsid w:val="00D02A55"/>
    <w:rsid w:val="00D03567"/>
    <w:rsid w:val="00D04923"/>
    <w:rsid w:val="00D05C41"/>
    <w:rsid w:val="00D05E1E"/>
    <w:rsid w:val="00D0612D"/>
    <w:rsid w:val="00D11092"/>
    <w:rsid w:val="00D111D5"/>
    <w:rsid w:val="00D13202"/>
    <w:rsid w:val="00D139F4"/>
    <w:rsid w:val="00D13FAE"/>
    <w:rsid w:val="00D1424A"/>
    <w:rsid w:val="00D17D7C"/>
    <w:rsid w:val="00D2133C"/>
    <w:rsid w:val="00D21DE9"/>
    <w:rsid w:val="00D24C7B"/>
    <w:rsid w:val="00D258CC"/>
    <w:rsid w:val="00D265FD"/>
    <w:rsid w:val="00D30535"/>
    <w:rsid w:val="00D3085C"/>
    <w:rsid w:val="00D30F66"/>
    <w:rsid w:val="00D311A6"/>
    <w:rsid w:val="00D31288"/>
    <w:rsid w:val="00D31815"/>
    <w:rsid w:val="00D324CB"/>
    <w:rsid w:val="00D32C67"/>
    <w:rsid w:val="00D355D1"/>
    <w:rsid w:val="00D35DBA"/>
    <w:rsid w:val="00D361AB"/>
    <w:rsid w:val="00D3673C"/>
    <w:rsid w:val="00D40590"/>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216"/>
    <w:rsid w:val="00D55D44"/>
    <w:rsid w:val="00D57531"/>
    <w:rsid w:val="00D623E2"/>
    <w:rsid w:val="00D63B9C"/>
    <w:rsid w:val="00D63EAB"/>
    <w:rsid w:val="00D64325"/>
    <w:rsid w:val="00D643A7"/>
    <w:rsid w:val="00D652C9"/>
    <w:rsid w:val="00D659F8"/>
    <w:rsid w:val="00D65C75"/>
    <w:rsid w:val="00D67948"/>
    <w:rsid w:val="00D706E3"/>
    <w:rsid w:val="00D7096A"/>
    <w:rsid w:val="00D71BC8"/>
    <w:rsid w:val="00D72EEB"/>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FD0"/>
    <w:rsid w:val="00D868A0"/>
    <w:rsid w:val="00D869D5"/>
    <w:rsid w:val="00D90FEB"/>
    <w:rsid w:val="00D922AC"/>
    <w:rsid w:val="00D92465"/>
    <w:rsid w:val="00D92B66"/>
    <w:rsid w:val="00D936A3"/>
    <w:rsid w:val="00D9370A"/>
    <w:rsid w:val="00D95CC4"/>
    <w:rsid w:val="00D95F0A"/>
    <w:rsid w:val="00D974A2"/>
    <w:rsid w:val="00DA0541"/>
    <w:rsid w:val="00DA0D9F"/>
    <w:rsid w:val="00DA0E77"/>
    <w:rsid w:val="00DA2282"/>
    <w:rsid w:val="00DA2ADC"/>
    <w:rsid w:val="00DA3384"/>
    <w:rsid w:val="00DA3FF0"/>
    <w:rsid w:val="00DA40BD"/>
    <w:rsid w:val="00DA500C"/>
    <w:rsid w:val="00DA519B"/>
    <w:rsid w:val="00DA5366"/>
    <w:rsid w:val="00DA59CA"/>
    <w:rsid w:val="00DA5E70"/>
    <w:rsid w:val="00DA7A40"/>
    <w:rsid w:val="00DA7AC1"/>
    <w:rsid w:val="00DB0C27"/>
    <w:rsid w:val="00DB1887"/>
    <w:rsid w:val="00DB191C"/>
    <w:rsid w:val="00DB2563"/>
    <w:rsid w:val="00DB41BA"/>
    <w:rsid w:val="00DB440B"/>
    <w:rsid w:val="00DB519A"/>
    <w:rsid w:val="00DB52AA"/>
    <w:rsid w:val="00DB5862"/>
    <w:rsid w:val="00DB6D65"/>
    <w:rsid w:val="00DB7DA8"/>
    <w:rsid w:val="00DC0157"/>
    <w:rsid w:val="00DC1881"/>
    <w:rsid w:val="00DC3995"/>
    <w:rsid w:val="00DC4EC5"/>
    <w:rsid w:val="00DC507E"/>
    <w:rsid w:val="00DC53F4"/>
    <w:rsid w:val="00DC698A"/>
    <w:rsid w:val="00DD020C"/>
    <w:rsid w:val="00DD09AA"/>
    <w:rsid w:val="00DD0ECF"/>
    <w:rsid w:val="00DD245B"/>
    <w:rsid w:val="00DD2BF9"/>
    <w:rsid w:val="00DD2DCF"/>
    <w:rsid w:val="00DD2F9E"/>
    <w:rsid w:val="00DD3F79"/>
    <w:rsid w:val="00DD4708"/>
    <w:rsid w:val="00DD541F"/>
    <w:rsid w:val="00DD6085"/>
    <w:rsid w:val="00DD78F2"/>
    <w:rsid w:val="00DE1452"/>
    <w:rsid w:val="00DE1B2E"/>
    <w:rsid w:val="00DE1D8E"/>
    <w:rsid w:val="00DE1EFA"/>
    <w:rsid w:val="00DE4C0D"/>
    <w:rsid w:val="00DE5483"/>
    <w:rsid w:val="00DE7655"/>
    <w:rsid w:val="00DE7DEB"/>
    <w:rsid w:val="00DF045B"/>
    <w:rsid w:val="00DF07F0"/>
    <w:rsid w:val="00DF2D98"/>
    <w:rsid w:val="00DF3906"/>
    <w:rsid w:val="00DF3A57"/>
    <w:rsid w:val="00DF3F18"/>
    <w:rsid w:val="00DF444A"/>
    <w:rsid w:val="00DF5A7C"/>
    <w:rsid w:val="00DF68C4"/>
    <w:rsid w:val="00DF71E0"/>
    <w:rsid w:val="00DF760C"/>
    <w:rsid w:val="00DF7C77"/>
    <w:rsid w:val="00E03196"/>
    <w:rsid w:val="00E0325E"/>
    <w:rsid w:val="00E03561"/>
    <w:rsid w:val="00E04091"/>
    <w:rsid w:val="00E04217"/>
    <w:rsid w:val="00E048DB"/>
    <w:rsid w:val="00E0624A"/>
    <w:rsid w:val="00E06702"/>
    <w:rsid w:val="00E07C7E"/>
    <w:rsid w:val="00E10B75"/>
    <w:rsid w:val="00E12446"/>
    <w:rsid w:val="00E125A9"/>
    <w:rsid w:val="00E12652"/>
    <w:rsid w:val="00E12F9F"/>
    <w:rsid w:val="00E132DD"/>
    <w:rsid w:val="00E1438A"/>
    <w:rsid w:val="00E14D78"/>
    <w:rsid w:val="00E154A9"/>
    <w:rsid w:val="00E1771E"/>
    <w:rsid w:val="00E20D6B"/>
    <w:rsid w:val="00E211FE"/>
    <w:rsid w:val="00E214F8"/>
    <w:rsid w:val="00E21A83"/>
    <w:rsid w:val="00E22C81"/>
    <w:rsid w:val="00E23156"/>
    <w:rsid w:val="00E2330C"/>
    <w:rsid w:val="00E236E9"/>
    <w:rsid w:val="00E24C49"/>
    <w:rsid w:val="00E25E5B"/>
    <w:rsid w:val="00E30C8E"/>
    <w:rsid w:val="00E31755"/>
    <w:rsid w:val="00E318B9"/>
    <w:rsid w:val="00E31CEC"/>
    <w:rsid w:val="00E32076"/>
    <w:rsid w:val="00E32688"/>
    <w:rsid w:val="00E35405"/>
    <w:rsid w:val="00E3658D"/>
    <w:rsid w:val="00E36796"/>
    <w:rsid w:val="00E37ED8"/>
    <w:rsid w:val="00E404E2"/>
    <w:rsid w:val="00E40C21"/>
    <w:rsid w:val="00E4223E"/>
    <w:rsid w:val="00E4298E"/>
    <w:rsid w:val="00E42A1A"/>
    <w:rsid w:val="00E43440"/>
    <w:rsid w:val="00E43498"/>
    <w:rsid w:val="00E43604"/>
    <w:rsid w:val="00E43945"/>
    <w:rsid w:val="00E44032"/>
    <w:rsid w:val="00E45303"/>
    <w:rsid w:val="00E4552E"/>
    <w:rsid w:val="00E455C6"/>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21A2"/>
    <w:rsid w:val="00E645D8"/>
    <w:rsid w:val="00E647C7"/>
    <w:rsid w:val="00E64B30"/>
    <w:rsid w:val="00E64FE9"/>
    <w:rsid w:val="00E65E0B"/>
    <w:rsid w:val="00E665B7"/>
    <w:rsid w:val="00E67386"/>
    <w:rsid w:val="00E72949"/>
    <w:rsid w:val="00E72CF6"/>
    <w:rsid w:val="00E72FCF"/>
    <w:rsid w:val="00E740E7"/>
    <w:rsid w:val="00E74C98"/>
    <w:rsid w:val="00E7527B"/>
    <w:rsid w:val="00E7528C"/>
    <w:rsid w:val="00E80E3F"/>
    <w:rsid w:val="00E81C7A"/>
    <w:rsid w:val="00E81DA3"/>
    <w:rsid w:val="00E835BA"/>
    <w:rsid w:val="00E84A6B"/>
    <w:rsid w:val="00E85C0B"/>
    <w:rsid w:val="00E905BF"/>
    <w:rsid w:val="00E91A8D"/>
    <w:rsid w:val="00E91B7E"/>
    <w:rsid w:val="00E923B4"/>
    <w:rsid w:val="00E93731"/>
    <w:rsid w:val="00E9393F"/>
    <w:rsid w:val="00E93B94"/>
    <w:rsid w:val="00E941EE"/>
    <w:rsid w:val="00E955E6"/>
    <w:rsid w:val="00E968E4"/>
    <w:rsid w:val="00E971B6"/>
    <w:rsid w:val="00E978C1"/>
    <w:rsid w:val="00E97C0D"/>
    <w:rsid w:val="00EA0BC7"/>
    <w:rsid w:val="00EA12C4"/>
    <w:rsid w:val="00EA1A6A"/>
    <w:rsid w:val="00EA2137"/>
    <w:rsid w:val="00EA2CEA"/>
    <w:rsid w:val="00EA2F6C"/>
    <w:rsid w:val="00EA45F3"/>
    <w:rsid w:val="00EA50FD"/>
    <w:rsid w:val="00EA5C7C"/>
    <w:rsid w:val="00EA6403"/>
    <w:rsid w:val="00EA70F4"/>
    <w:rsid w:val="00EA7163"/>
    <w:rsid w:val="00EA761B"/>
    <w:rsid w:val="00EB0907"/>
    <w:rsid w:val="00EB3349"/>
    <w:rsid w:val="00EB35EF"/>
    <w:rsid w:val="00EB3A20"/>
    <w:rsid w:val="00EB4015"/>
    <w:rsid w:val="00EB4D7A"/>
    <w:rsid w:val="00EB535C"/>
    <w:rsid w:val="00EB604D"/>
    <w:rsid w:val="00EB634B"/>
    <w:rsid w:val="00EB6A83"/>
    <w:rsid w:val="00EB70CC"/>
    <w:rsid w:val="00EB759E"/>
    <w:rsid w:val="00EB7CAD"/>
    <w:rsid w:val="00EC0577"/>
    <w:rsid w:val="00EC07B8"/>
    <w:rsid w:val="00EC12B5"/>
    <w:rsid w:val="00EC1B40"/>
    <w:rsid w:val="00EC26DB"/>
    <w:rsid w:val="00EC454F"/>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BEC"/>
    <w:rsid w:val="00EE259A"/>
    <w:rsid w:val="00EE2B9A"/>
    <w:rsid w:val="00EE365A"/>
    <w:rsid w:val="00EE38B6"/>
    <w:rsid w:val="00EE4B27"/>
    <w:rsid w:val="00EE5A7E"/>
    <w:rsid w:val="00EE61E0"/>
    <w:rsid w:val="00EE6AF0"/>
    <w:rsid w:val="00EE7330"/>
    <w:rsid w:val="00EE745F"/>
    <w:rsid w:val="00EE768B"/>
    <w:rsid w:val="00EE7906"/>
    <w:rsid w:val="00EE7DA6"/>
    <w:rsid w:val="00EF066D"/>
    <w:rsid w:val="00EF35F7"/>
    <w:rsid w:val="00EF36EE"/>
    <w:rsid w:val="00EF4B8C"/>
    <w:rsid w:val="00EF4C46"/>
    <w:rsid w:val="00EF5C9C"/>
    <w:rsid w:val="00EF70AD"/>
    <w:rsid w:val="00EF72ED"/>
    <w:rsid w:val="00F006AC"/>
    <w:rsid w:val="00F01AA5"/>
    <w:rsid w:val="00F01BE0"/>
    <w:rsid w:val="00F02437"/>
    <w:rsid w:val="00F02D29"/>
    <w:rsid w:val="00F038D9"/>
    <w:rsid w:val="00F0503E"/>
    <w:rsid w:val="00F05A6C"/>
    <w:rsid w:val="00F05E19"/>
    <w:rsid w:val="00F07D13"/>
    <w:rsid w:val="00F07D1C"/>
    <w:rsid w:val="00F100C1"/>
    <w:rsid w:val="00F11B69"/>
    <w:rsid w:val="00F129C3"/>
    <w:rsid w:val="00F12B0A"/>
    <w:rsid w:val="00F12FE4"/>
    <w:rsid w:val="00F13D86"/>
    <w:rsid w:val="00F147AA"/>
    <w:rsid w:val="00F15202"/>
    <w:rsid w:val="00F208A5"/>
    <w:rsid w:val="00F20B7E"/>
    <w:rsid w:val="00F2145D"/>
    <w:rsid w:val="00F21642"/>
    <w:rsid w:val="00F23244"/>
    <w:rsid w:val="00F2441D"/>
    <w:rsid w:val="00F24BE8"/>
    <w:rsid w:val="00F266FF"/>
    <w:rsid w:val="00F274DE"/>
    <w:rsid w:val="00F27856"/>
    <w:rsid w:val="00F27E55"/>
    <w:rsid w:val="00F30D62"/>
    <w:rsid w:val="00F3216C"/>
    <w:rsid w:val="00F32F45"/>
    <w:rsid w:val="00F33DFF"/>
    <w:rsid w:val="00F3406A"/>
    <w:rsid w:val="00F340C0"/>
    <w:rsid w:val="00F341A8"/>
    <w:rsid w:val="00F34270"/>
    <w:rsid w:val="00F35FB2"/>
    <w:rsid w:val="00F4044F"/>
    <w:rsid w:val="00F40C59"/>
    <w:rsid w:val="00F4131A"/>
    <w:rsid w:val="00F4185C"/>
    <w:rsid w:val="00F43264"/>
    <w:rsid w:val="00F444F1"/>
    <w:rsid w:val="00F450EA"/>
    <w:rsid w:val="00F463C7"/>
    <w:rsid w:val="00F476ED"/>
    <w:rsid w:val="00F5025C"/>
    <w:rsid w:val="00F50BBB"/>
    <w:rsid w:val="00F526D0"/>
    <w:rsid w:val="00F52EA1"/>
    <w:rsid w:val="00F559F3"/>
    <w:rsid w:val="00F60777"/>
    <w:rsid w:val="00F61825"/>
    <w:rsid w:val="00F61A8E"/>
    <w:rsid w:val="00F620E7"/>
    <w:rsid w:val="00F621AA"/>
    <w:rsid w:val="00F6270B"/>
    <w:rsid w:val="00F64A0E"/>
    <w:rsid w:val="00F657D7"/>
    <w:rsid w:val="00F65A3D"/>
    <w:rsid w:val="00F65A92"/>
    <w:rsid w:val="00F66A66"/>
    <w:rsid w:val="00F66DA5"/>
    <w:rsid w:val="00F675FA"/>
    <w:rsid w:val="00F7005B"/>
    <w:rsid w:val="00F70064"/>
    <w:rsid w:val="00F704E2"/>
    <w:rsid w:val="00F7096A"/>
    <w:rsid w:val="00F70ED6"/>
    <w:rsid w:val="00F71811"/>
    <w:rsid w:val="00F719ED"/>
    <w:rsid w:val="00F7407F"/>
    <w:rsid w:val="00F7432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2F8"/>
    <w:rsid w:val="00F8736D"/>
    <w:rsid w:val="00F902E4"/>
    <w:rsid w:val="00F90598"/>
    <w:rsid w:val="00F9193E"/>
    <w:rsid w:val="00F91DD4"/>
    <w:rsid w:val="00F92B47"/>
    <w:rsid w:val="00F93146"/>
    <w:rsid w:val="00F938E8"/>
    <w:rsid w:val="00F9461A"/>
    <w:rsid w:val="00F96BB8"/>
    <w:rsid w:val="00F96F08"/>
    <w:rsid w:val="00F97D18"/>
    <w:rsid w:val="00F97D4A"/>
    <w:rsid w:val="00F97F00"/>
    <w:rsid w:val="00FA18B9"/>
    <w:rsid w:val="00FA1FB5"/>
    <w:rsid w:val="00FA37CF"/>
    <w:rsid w:val="00FA3E37"/>
    <w:rsid w:val="00FA435A"/>
    <w:rsid w:val="00FA4A4A"/>
    <w:rsid w:val="00FA4FA1"/>
    <w:rsid w:val="00FA511E"/>
    <w:rsid w:val="00FA5BFB"/>
    <w:rsid w:val="00FA5C45"/>
    <w:rsid w:val="00FA6056"/>
    <w:rsid w:val="00FA65EB"/>
    <w:rsid w:val="00FA6644"/>
    <w:rsid w:val="00FA6E1A"/>
    <w:rsid w:val="00FA7C44"/>
    <w:rsid w:val="00FA7C5B"/>
    <w:rsid w:val="00FB2960"/>
    <w:rsid w:val="00FB4888"/>
    <w:rsid w:val="00FB6E05"/>
    <w:rsid w:val="00FB7660"/>
    <w:rsid w:val="00FC04B3"/>
    <w:rsid w:val="00FC0B26"/>
    <w:rsid w:val="00FC18EB"/>
    <w:rsid w:val="00FC2B61"/>
    <w:rsid w:val="00FC334D"/>
    <w:rsid w:val="00FC3A48"/>
    <w:rsid w:val="00FC3C00"/>
    <w:rsid w:val="00FC3CCD"/>
    <w:rsid w:val="00FC4803"/>
    <w:rsid w:val="00FC539B"/>
    <w:rsid w:val="00FC5F9A"/>
    <w:rsid w:val="00FC612A"/>
    <w:rsid w:val="00FC638A"/>
    <w:rsid w:val="00FC6454"/>
    <w:rsid w:val="00FC66BD"/>
    <w:rsid w:val="00FD18B3"/>
    <w:rsid w:val="00FD1A7F"/>
    <w:rsid w:val="00FD2038"/>
    <w:rsid w:val="00FD2609"/>
    <w:rsid w:val="00FD366C"/>
    <w:rsid w:val="00FD4513"/>
    <w:rsid w:val="00FD753A"/>
    <w:rsid w:val="00FE156A"/>
    <w:rsid w:val="00FE16FB"/>
    <w:rsid w:val="00FE1903"/>
    <w:rsid w:val="00FE1DD1"/>
    <w:rsid w:val="00FE2059"/>
    <w:rsid w:val="00FE3680"/>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594084"/>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03F7575"/>
    <w:rsid w:val="457B68DE"/>
    <w:rsid w:val="462420DE"/>
    <w:rsid w:val="4693A455"/>
    <w:rsid w:val="47757F3A"/>
    <w:rsid w:val="4CDC6286"/>
    <w:rsid w:val="4D0F1A8F"/>
    <w:rsid w:val="4FBFB29B"/>
    <w:rsid w:val="4FE70491"/>
    <w:rsid w:val="53DBFC72"/>
    <w:rsid w:val="55FD291D"/>
    <w:rsid w:val="55FECAA7"/>
    <w:rsid w:val="56DD3CBA"/>
    <w:rsid w:val="570E7D91"/>
    <w:rsid w:val="5A49DD30"/>
    <w:rsid w:val="5B0957EE"/>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BE333"/>
  <w15:docId w15:val="{CE47E828-C17E-4FE1-882B-57768433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val="en-US"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unhideWhenUsed/>
    <w:qFormat/>
    <w:rPr>
      <w:sz w:val="16"/>
      <w:szCs w:val="16"/>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link w:val="ObservationChar"/>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1">
    <w:name w:val="Unresolved Mention1"/>
    <w:basedOn w:val="a0"/>
    <w:uiPriority w:val="99"/>
    <w:unhideWhenUsed/>
    <w:qFormat/>
    <w:rPr>
      <w:color w:val="605E5C"/>
      <w:shd w:val="clear" w:color="auto" w:fill="E1DFDD"/>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列表段落"/>
    <w:basedOn w:val="a"/>
    <w:link w:val="Char7"/>
    <w:uiPriority w:val="34"/>
    <w:qFormat/>
    <w:pPr>
      <w:ind w:left="720"/>
      <w:contextualSpacing/>
    </w:p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en-US"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val="en-US" w:eastAsia="en-US"/>
    </w:rPr>
  </w:style>
  <w:style w:type="character" w:customStyle="1" w:styleId="apple-converted-space">
    <w:name w:val="apple-converted-space"/>
    <w:basedOn w:val="a0"/>
    <w:qFormat/>
  </w:style>
  <w:style w:type="character" w:customStyle="1" w:styleId="Mention1">
    <w:name w:val="Mention1"/>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Revision1">
    <w:name w:val="Revision1"/>
    <w:hidden/>
    <w:uiPriority w:val="99"/>
    <w:semiHidden/>
    <w:qFormat/>
    <w:rPr>
      <w:rFonts w:eastAsiaTheme="minorEastAsia" w:cstheme="minorBidi"/>
      <w:szCs w:val="22"/>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val="en-US"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val="en-US"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Observation-HW">
    <w:name w:val="Observation-HW"/>
    <w:basedOn w:val="a"/>
    <w:link w:val="Observation-HWChar"/>
    <w:qFormat/>
    <w:pPr>
      <w:overflowPunct w:val="0"/>
      <w:autoSpaceDE w:val="0"/>
      <w:autoSpaceDN w:val="0"/>
      <w:adjustRightInd w:val="0"/>
      <w:spacing w:after="180" w:line="240" w:lineRule="auto"/>
      <w:ind w:left="1416" w:hangingChars="705" w:hanging="1416"/>
      <w:textAlignment w:val="baseline"/>
    </w:pPr>
    <w:rPr>
      <w:rFonts w:eastAsia="Times New Roman" w:cs="Times New Roman"/>
      <w:b/>
      <w:szCs w:val="20"/>
      <w:lang w:val="en-GB" w:eastAsia="en-GB"/>
    </w:rPr>
  </w:style>
  <w:style w:type="character" w:customStyle="1" w:styleId="Observation-HWChar">
    <w:name w:val="Observation-HW Char"/>
    <w:basedOn w:val="a0"/>
    <w:link w:val="Observation-HW"/>
    <w:qFormat/>
    <w:rPr>
      <w:rFonts w:eastAsia="Times New Roman"/>
      <w:b/>
      <w:lang w:val="en-GB" w:eastAsia="en-GB"/>
    </w:rPr>
  </w:style>
  <w:style w:type="paragraph" w:customStyle="1" w:styleId="Proposal-HW">
    <w:name w:val="Proposal-HW"/>
    <w:basedOn w:val="a"/>
    <w:link w:val="Proposal-HWChar"/>
    <w:qFormat/>
    <w:pPr>
      <w:overflowPunct w:val="0"/>
      <w:autoSpaceDE w:val="0"/>
      <w:autoSpaceDN w:val="0"/>
      <w:adjustRightInd w:val="0"/>
      <w:spacing w:after="180" w:line="240" w:lineRule="auto"/>
      <w:ind w:left="1132" w:hangingChars="564" w:hanging="1132"/>
      <w:textAlignment w:val="baseline"/>
    </w:pPr>
    <w:rPr>
      <w:rFonts w:eastAsia="Times New Roman" w:cs="Times New Roman"/>
      <w:b/>
      <w:szCs w:val="20"/>
      <w:lang w:val="en-GB" w:eastAsia="en-GB"/>
    </w:rPr>
  </w:style>
  <w:style w:type="character" w:customStyle="1" w:styleId="Proposal-HWChar">
    <w:name w:val="Proposal-HW Char"/>
    <w:basedOn w:val="a0"/>
    <w:link w:val="Proposal-HW"/>
    <w:qFormat/>
    <w:rPr>
      <w:rFonts w:eastAsia="Times New Roman"/>
      <w:b/>
      <w:lang w:val="en-GB" w:eastAsia="en-GB"/>
    </w:rPr>
  </w:style>
  <w:style w:type="paragraph" w:customStyle="1" w:styleId="Sub-bulletofproposal">
    <w:name w:val="Sub-bullet of proposal"/>
    <w:basedOn w:val="af5"/>
    <w:link w:val="Sub-bulletofproposalChar"/>
    <w:qFormat/>
    <w:pPr>
      <w:numPr>
        <w:numId w:val="11"/>
      </w:numPr>
      <w:spacing w:before="80" w:after="100" w:line="240" w:lineRule="auto"/>
      <w:ind w:firstLine="0"/>
      <w:contextualSpacing w:val="0"/>
    </w:pPr>
    <w:rPr>
      <w:rFonts w:eastAsia="Times New Roman" w:cs="Calibri"/>
      <w:b/>
      <w:szCs w:val="20"/>
      <w:lang w:val="en-GB" w:eastAsia="en-GB"/>
    </w:rPr>
  </w:style>
  <w:style w:type="character" w:customStyle="1" w:styleId="Sub-bulletofproposalChar">
    <w:name w:val="Sub-bullet of proposal Char"/>
    <w:basedOn w:val="a0"/>
    <w:link w:val="Sub-bulletofproposal"/>
    <w:qFormat/>
    <w:rPr>
      <w:rFonts w:eastAsia="Times New Roman" w:cs="Calibri"/>
      <w:b/>
      <w:lang w:val="en-GB" w:eastAsia="en-GB"/>
    </w:rPr>
  </w:style>
  <w:style w:type="paragraph" w:customStyle="1" w:styleId="EX">
    <w:name w:val="EX"/>
    <w:basedOn w:val="a"/>
    <w:qFormat/>
    <w:pPr>
      <w:keepLines/>
      <w:overflowPunct w:val="0"/>
      <w:autoSpaceDE w:val="0"/>
      <w:autoSpaceDN w:val="0"/>
      <w:adjustRightInd w:val="0"/>
      <w:spacing w:after="180" w:line="240" w:lineRule="auto"/>
      <w:ind w:left="1702" w:hanging="1418"/>
      <w:textAlignment w:val="baseline"/>
    </w:pPr>
    <w:rPr>
      <w:rFonts w:eastAsia="Times New Roman" w:cs="Times New Roman"/>
      <w:szCs w:val="20"/>
      <w:lang w:val="en-GB" w:eastAsia="en-GB"/>
    </w:rPr>
  </w:style>
  <w:style w:type="paragraph" w:styleId="af6">
    <w:name w:val="Revision"/>
    <w:hidden/>
    <w:uiPriority w:val="99"/>
    <w:unhideWhenUsed/>
    <w:rsid w:val="00DF3906"/>
    <w:rPr>
      <w:rFonts w:eastAsiaTheme="minorEastAsia" w:cstheme="minorBidi"/>
      <w:szCs w:val="22"/>
      <w:lang w:val="en-US" w:eastAsia="en-US"/>
    </w:rPr>
  </w:style>
  <w:style w:type="character" w:customStyle="1" w:styleId="B1Zchn">
    <w:name w:val="B1 Zchn"/>
    <w:qFormat/>
    <w:rsid w:val="00116203"/>
    <w:rPr>
      <w:rFonts w:eastAsia="Times New Roman"/>
    </w:rPr>
  </w:style>
  <w:style w:type="character" w:customStyle="1" w:styleId="ObservationChar">
    <w:name w:val="Observation Char"/>
    <w:basedOn w:val="a0"/>
    <w:link w:val="Observation"/>
    <w:rsid w:val="007D394F"/>
    <w:rPr>
      <w:rFonts w:eastAsiaTheme="minorEastAsia" w:cstheme="minorBidi"/>
      <w:b/>
      <w:bCs/>
      <w:szCs w:val="22"/>
      <w:lang w:val="en-US" w:eastAsia="ja-JP"/>
    </w:rPr>
  </w:style>
  <w:style w:type="paragraph" w:customStyle="1" w:styleId="NF">
    <w:name w:val="NF"/>
    <w:basedOn w:val="a"/>
    <w:qFormat/>
    <w:rsid w:val="00A621FF"/>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B4C7C-57F2-420B-A2FE-9B865502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6972</Words>
  <Characters>39743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9</cp:revision>
  <dcterms:created xsi:type="dcterms:W3CDTF">2024-10-03T11:23:00Z</dcterms:created>
  <dcterms:modified xsi:type="dcterms:W3CDTF">2024-10-04T08:41:00Z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25EE82D0E7A047A4B9213422F06CDF56</vt:lpwstr>
  </property>
</Properties>
</file>